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92B60" w14:textId="77777777" w:rsidR="00E71B7F" w:rsidRPr="00E71B7F" w:rsidRDefault="00E71B7F" w:rsidP="00E71B7F">
      <w:pPr>
        <w:rPr>
          <w:b/>
          <w:bCs/>
        </w:rPr>
      </w:pPr>
      <w:r w:rsidRPr="00E71B7F">
        <w:rPr>
          <w:b/>
          <w:bCs/>
        </w:rPr>
        <w:t>Bảng lộ trình tuổi nghỉ hưu theo tháng, năm sinh tương ứng của người lao động cập nhật năm 2024?</w:t>
      </w:r>
    </w:p>
    <w:p w14:paraId="3793F370" w14:textId="3B475448" w:rsidR="00E71B7F" w:rsidRPr="00E71B7F" w:rsidRDefault="00E71B7F" w:rsidP="00E71B7F">
      <w:r w:rsidRPr="00E71B7F">
        <w:t>Nội dung chính</w:t>
      </w:r>
    </w:p>
    <w:p w14:paraId="41EED1ED" w14:textId="77777777" w:rsidR="00E71B7F" w:rsidRPr="00E71B7F" w:rsidRDefault="00000000" w:rsidP="00E71B7F">
      <w:pPr>
        <w:numPr>
          <w:ilvl w:val="0"/>
          <w:numId w:val="1"/>
        </w:numPr>
      </w:pPr>
      <w:hyperlink r:id="rId5" w:anchor="tuoi-nghi-huu-cua-nguoi-lao-dong-duoc-quy-dinh-nhu-the-nao-0" w:history="1">
        <w:r w:rsidR="00E71B7F" w:rsidRPr="00E71B7F">
          <w:rPr>
            <w:rStyle w:val="Hyperlink"/>
            <w:b/>
            <w:bCs/>
          </w:rPr>
          <w:t>Tuổi nghỉ hưu của người lao động được quy định như thế nào?</w:t>
        </w:r>
      </w:hyperlink>
    </w:p>
    <w:p w14:paraId="01F83A75" w14:textId="77777777" w:rsidR="00E71B7F" w:rsidRPr="00E71B7F" w:rsidRDefault="00000000" w:rsidP="00E71B7F">
      <w:pPr>
        <w:numPr>
          <w:ilvl w:val="0"/>
          <w:numId w:val="1"/>
        </w:numPr>
      </w:pPr>
      <w:hyperlink r:id="rId6" w:anchor="bang-lo-trinh-tuoi-nghi-huu-theo-thang-nam-sinh-tuong-ung-cap-nhat-nam-2024-1" w:history="1">
        <w:r w:rsidR="00E71B7F" w:rsidRPr="00E71B7F">
          <w:rPr>
            <w:rStyle w:val="Hyperlink"/>
            <w:b/>
            <w:bCs/>
          </w:rPr>
          <w:t>Bảng lộ trình tuổi nghỉ hưu theo tháng, năm sinh tương ứng cập nhật năm 2024?</w:t>
        </w:r>
      </w:hyperlink>
    </w:p>
    <w:p w14:paraId="2AE74750" w14:textId="77777777" w:rsidR="00E71B7F" w:rsidRPr="00E71B7F" w:rsidRDefault="00000000" w:rsidP="00E71B7F">
      <w:pPr>
        <w:numPr>
          <w:ilvl w:val="0"/>
          <w:numId w:val="1"/>
        </w:numPr>
      </w:pPr>
      <w:hyperlink r:id="rId7" w:anchor="thoi-diem-nghi-huu-cua-nguoi-lao-dong-duoc-xac-dinh-nhu-the-nao-2" w:history="1">
        <w:r w:rsidR="00E71B7F" w:rsidRPr="00E71B7F">
          <w:rPr>
            <w:rStyle w:val="Hyperlink"/>
            <w:b/>
            <w:bCs/>
          </w:rPr>
          <w:t>Thời điểm nghỉ hưu của người lao động được xác định như thế nào?</w:t>
        </w:r>
      </w:hyperlink>
    </w:p>
    <w:p w14:paraId="05A7935F" w14:textId="77777777" w:rsidR="00E71B7F" w:rsidRPr="00E71B7F" w:rsidRDefault="00E71B7F" w:rsidP="00E71B7F">
      <w:r w:rsidRPr="00E71B7F">
        <w:rPr>
          <w:b/>
          <w:bCs/>
        </w:rPr>
        <w:t>Tuổi nghỉ hưu của người lao động được quy định như thế nào?</w:t>
      </w:r>
    </w:p>
    <w:p w14:paraId="08CD5CB0" w14:textId="77777777" w:rsidR="00E71B7F" w:rsidRPr="00E71B7F" w:rsidRDefault="00E71B7F" w:rsidP="00E71B7F">
      <w:r w:rsidRPr="00E71B7F">
        <w:t>Tại Điều 169 </w:t>
      </w:r>
      <w:hyperlink r:id="rId8" w:tgtFrame="_blank" w:history="1">
        <w:r w:rsidRPr="00E71B7F">
          <w:rPr>
            <w:rStyle w:val="Hyperlink"/>
          </w:rPr>
          <w:t>Bộ luật Lao động 2019</w:t>
        </w:r>
      </w:hyperlink>
      <w:r w:rsidRPr="00E71B7F">
        <w:t> có quy định về tuổi nghỉ hưu như sau:</w:t>
      </w:r>
    </w:p>
    <w:p w14:paraId="49696FC1" w14:textId="77777777" w:rsidR="00E71B7F" w:rsidRPr="00E71B7F" w:rsidRDefault="00E71B7F" w:rsidP="00E71B7F">
      <w:r w:rsidRPr="00E71B7F">
        <w:rPr>
          <w:b/>
          <w:bCs/>
        </w:rPr>
        <w:t>(1)</w:t>
      </w:r>
      <w:r w:rsidRPr="00E71B7F">
        <w:t> Người lao động bảo đảm điều kiện về thời gian đóng bảo hiểm xã hội theo quy định của pháp luật về bảo hiểm xã hội được hưởng lương hưu khi đủ tuổi nghỉ hưu.</w:t>
      </w:r>
    </w:p>
    <w:p w14:paraId="6CF11235" w14:textId="77777777" w:rsidR="00E71B7F" w:rsidRPr="00E71B7F" w:rsidRDefault="00E71B7F" w:rsidP="00E71B7F">
      <w:r w:rsidRPr="00E71B7F">
        <w:rPr>
          <w:b/>
          <w:bCs/>
        </w:rPr>
        <w:t>(2)</w:t>
      </w:r>
      <w:r w:rsidRPr="00E71B7F">
        <w:t>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p>
    <w:p w14:paraId="775465F3" w14:textId="77777777" w:rsidR="00E71B7F" w:rsidRPr="00E71B7F" w:rsidRDefault="00E71B7F" w:rsidP="00E71B7F">
      <w:r w:rsidRPr="00E71B7F">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14:paraId="7BD80E4A" w14:textId="77777777" w:rsidR="00E71B7F" w:rsidRPr="00E71B7F" w:rsidRDefault="00E71B7F" w:rsidP="00E71B7F">
      <w:r w:rsidRPr="00E71B7F">
        <w:rPr>
          <w:b/>
          <w:bCs/>
        </w:rPr>
        <w:t>(3)</w:t>
      </w:r>
      <w:r w:rsidRPr="00E71B7F">
        <w:t>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(2) tại thời điểm nghỉ hưu, trừ trường hợp pháp luật có quy định khác.</w:t>
      </w:r>
    </w:p>
    <w:p w14:paraId="2AA92631" w14:textId="77777777" w:rsidR="00E71B7F" w:rsidRPr="00E71B7F" w:rsidRDefault="00E71B7F" w:rsidP="00E71B7F">
      <w:r w:rsidRPr="00E71B7F">
        <w:rPr>
          <w:b/>
          <w:bCs/>
        </w:rPr>
        <w:t>(4) </w:t>
      </w:r>
      <w:r w:rsidRPr="00E71B7F">
        <w:t>Người lao động có trình độ chuyên môn, kỹ thuật cao và một số trường hợp đặc biệt có thể nghỉ hưu ở tuổi cao hơn nhưng không quá 05 tuổi so với quy định tại (2) tại thời điểm nghỉ hưu, trừ trường hợp pháp luật có quy định khác.</w:t>
      </w:r>
    </w:p>
    <w:p w14:paraId="46AFE444" w14:textId="77777777" w:rsidR="00E71B7F" w:rsidRPr="00E71B7F" w:rsidRDefault="00E71B7F" w:rsidP="00E71B7F">
      <w:r w:rsidRPr="00E71B7F">
        <w:rPr>
          <w:b/>
          <w:bCs/>
        </w:rPr>
        <w:t>Bảng lộ trình tuổi nghỉ hưu theo tháng, năm sinh tương ứng cập nhật năm 2024?</w:t>
      </w:r>
    </w:p>
    <w:p w14:paraId="64D4E1E9" w14:textId="77777777" w:rsidR="00E71B7F" w:rsidRPr="00E71B7F" w:rsidRDefault="00E71B7F" w:rsidP="00E71B7F">
      <w:r w:rsidRPr="00E71B7F">
        <w:t>Căn cứ tuổi nghỉ hưu của người lao động được quy định tại </w:t>
      </w:r>
      <w:hyperlink r:id="rId9" w:tgtFrame="_blank" w:history="1">
        <w:r w:rsidRPr="00E71B7F">
          <w:rPr>
            <w:rStyle w:val="Hyperlink"/>
          </w:rPr>
          <w:t>Bộ luật Lao động 2019</w:t>
        </w:r>
      </w:hyperlink>
      <w:r w:rsidRPr="00E71B7F">
        <w:t> và </w:t>
      </w:r>
      <w:hyperlink r:id="rId10" w:tgtFrame="_blank" w:history="1">
        <w:r w:rsidRPr="00E71B7F">
          <w:rPr>
            <w:rStyle w:val="Hyperlink"/>
          </w:rPr>
          <w:t>Nghị định 135/2020/NĐ-CP</w:t>
        </w:r>
      </w:hyperlink>
      <w:r w:rsidRPr="00E71B7F">
        <w:t>, người lao động có thể tham khảo Bảng lộ trình tuổi nghỉ hưu theo tháng, năm sinh tương ứng cập nhật năm 2024:</w:t>
      </w:r>
    </w:p>
    <w:p w14:paraId="55EBA659" w14:textId="77777777" w:rsidR="00E71B7F" w:rsidRPr="00E71B7F" w:rsidRDefault="00E71B7F" w:rsidP="00E71B7F">
      <w:r w:rsidRPr="00E71B7F">
        <w:rPr>
          <w:b/>
          <w:bCs/>
        </w:rPr>
        <w:t>1. Tuổi nghỉ hưu trong điều kiện lao động bình thường (không về hưu sớm, không kéo dài tuổi nghỉ hưu):</w:t>
      </w:r>
    </w:p>
    <w:p w14:paraId="4C598417" w14:textId="77777777" w:rsidR="00E71B7F" w:rsidRPr="00E71B7F" w:rsidRDefault="00E71B7F" w:rsidP="00E71B7F">
      <w:r w:rsidRPr="00E71B7F">
        <w:rPr>
          <w:b/>
          <w:bCs/>
        </w:rPr>
        <w:t>* Lao động nam:</w:t>
      </w:r>
    </w:p>
    <w:tbl>
      <w:tblPr>
        <w:tblW w:w="6715" w:type="dxa"/>
        <w:tblCellMar>
          <w:top w:w="15" w:type="dxa"/>
          <w:left w:w="15" w:type="dxa"/>
          <w:bottom w:w="15" w:type="dxa"/>
          <w:right w:w="15" w:type="dxa"/>
        </w:tblCellMar>
        <w:tblLook w:val="04A0" w:firstRow="1" w:lastRow="0" w:firstColumn="1" w:lastColumn="0" w:noHBand="0" w:noVBand="1"/>
      </w:tblPr>
      <w:tblGrid>
        <w:gridCol w:w="3106"/>
        <w:gridCol w:w="1167"/>
        <w:gridCol w:w="2442"/>
      </w:tblGrid>
      <w:tr w:rsidR="00E71B7F" w:rsidRPr="00E71B7F" w14:paraId="7E4A7AC4"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212D4571" w14:textId="77777777" w:rsidR="00E71B7F" w:rsidRPr="00E71B7F" w:rsidRDefault="00E71B7F" w:rsidP="00E71B7F">
            <w:r w:rsidRPr="00E71B7F">
              <w:rPr>
                <w:b/>
                <w:bCs/>
              </w:rPr>
              <w:lastRenderedPageBreak/>
              <w:t>Năm đủ tuổi nghỉ hưu</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0CDC6C8" w14:textId="77777777" w:rsidR="00E71B7F" w:rsidRPr="00E71B7F" w:rsidRDefault="00E71B7F" w:rsidP="00E71B7F">
            <w:r w:rsidRPr="00E71B7F">
              <w:rPr>
                <w:b/>
                <w:bCs/>
              </w:rPr>
              <w:t>Tuổi nghỉ hưu</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514FD27A" w14:textId="77777777" w:rsidR="00E71B7F" w:rsidRPr="00E71B7F" w:rsidRDefault="00E71B7F" w:rsidP="00E71B7F">
            <w:r w:rsidRPr="00E71B7F">
              <w:rPr>
                <w:b/>
                <w:bCs/>
              </w:rPr>
              <w:t>Năm sinh</w:t>
            </w:r>
          </w:p>
        </w:tc>
      </w:tr>
      <w:tr w:rsidR="00E71B7F" w:rsidRPr="00E71B7F" w14:paraId="05BF79ED"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0A54B95A" w14:textId="77777777" w:rsidR="00E71B7F" w:rsidRPr="00E71B7F" w:rsidRDefault="00E71B7F" w:rsidP="00E71B7F">
            <w:r w:rsidRPr="00E71B7F">
              <w:t>2024</w:t>
            </w:r>
          </w:p>
          <w:p w14:paraId="6F5766D1" w14:textId="77777777" w:rsidR="00E71B7F" w:rsidRPr="00E71B7F" w:rsidRDefault="00E71B7F" w:rsidP="00E71B7F">
            <w:r w:rsidRPr="00E71B7F">
              <w:t>(5/2024-1/2025)</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71057D1" w14:textId="77777777" w:rsidR="00E71B7F" w:rsidRPr="00E71B7F" w:rsidRDefault="00E71B7F" w:rsidP="00E71B7F">
            <w:r w:rsidRPr="00E71B7F">
              <w:t>61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19059205" w14:textId="77777777" w:rsidR="00E71B7F" w:rsidRPr="00E71B7F" w:rsidRDefault="00E71B7F" w:rsidP="00E71B7F">
            <w:r w:rsidRPr="00E71B7F">
              <w:t>Từ tháng 4/1963 đến tháng 12/1963</w:t>
            </w:r>
          </w:p>
        </w:tc>
      </w:tr>
      <w:tr w:rsidR="00E71B7F" w:rsidRPr="00E71B7F" w14:paraId="49A644A6"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1DB51DBD" w14:textId="77777777" w:rsidR="00E71B7F" w:rsidRPr="00E71B7F" w:rsidRDefault="00E71B7F" w:rsidP="00E71B7F">
            <w:r w:rsidRPr="00E71B7F">
              <w:t>2025</w:t>
            </w:r>
          </w:p>
          <w:p w14:paraId="4842AEAE" w14:textId="77777777" w:rsidR="00E71B7F" w:rsidRPr="00E71B7F" w:rsidRDefault="00E71B7F" w:rsidP="00E71B7F">
            <w:r w:rsidRPr="00E71B7F">
              <w:t>(5/2025-1/2026)</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1342CF1" w14:textId="77777777" w:rsidR="00E71B7F" w:rsidRPr="00E71B7F" w:rsidRDefault="00E71B7F" w:rsidP="00E71B7F">
            <w:r w:rsidRPr="00E71B7F">
              <w:t>61 tuổi 3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9ACEA54" w14:textId="77777777" w:rsidR="00E71B7F" w:rsidRPr="00E71B7F" w:rsidRDefault="00E71B7F" w:rsidP="00E71B7F">
            <w:r w:rsidRPr="00E71B7F">
              <w:t>Từ tháng 01/1964 đến tháng 9/1964</w:t>
            </w:r>
          </w:p>
        </w:tc>
      </w:tr>
      <w:tr w:rsidR="00E71B7F" w:rsidRPr="00E71B7F" w14:paraId="199D3A66"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0AA46D9F" w14:textId="77777777" w:rsidR="00E71B7F" w:rsidRPr="00E71B7F" w:rsidRDefault="00E71B7F" w:rsidP="00E71B7F">
            <w:r w:rsidRPr="00E71B7F">
              <w:t>2026</w:t>
            </w:r>
          </w:p>
          <w:p w14:paraId="610E3404" w14:textId="77777777" w:rsidR="00E71B7F" w:rsidRPr="00E71B7F" w:rsidRDefault="00E71B7F" w:rsidP="00E71B7F">
            <w:r w:rsidRPr="00E71B7F">
              <w:t>(5/2026-1/2027)</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8EE73B0" w14:textId="77777777" w:rsidR="00E71B7F" w:rsidRPr="00E71B7F" w:rsidRDefault="00E71B7F" w:rsidP="00E71B7F">
            <w:r w:rsidRPr="00E71B7F">
              <w:t>61 tuổi 6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ED918E7" w14:textId="77777777" w:rsidR="00E71B7F" w:rsidRPr="00E71B7F" w:rsidRDefault="00E71B7F" w:rsidP="00E71B7F">
            <w:r w:rsidRPr="00E71B7F">
              <w:t>Từ tháng 10/1964 đến tháng 6/1965</w:t>
            </w:r>
          </w:p>
        </w:tc>
      </w:tr>
      <w:tr w:rsidR="00E71B7F" w:rsidRPr="00E71B7F" w14:paraId="6A2997B0"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3FD624DC" w14:textId="77777777" w:rsidR="00E71B7F" w:rsidRPr="00E71B7F" w:rsidRDefault="00E71B7F" w:rsidP="00E71B7F">
            <w:r w:rsidRPr="00E71B7F">
              <w:t>2027</w:t>
            </w:r>
          </w:p>
          <w:p w14:paraId="1550E28B" w14:textId="77777777" w:rsidR="00E71B7F" w:rsidRPr="00E71B7F" w:rsidRDefault="00E71B7F" w:rsidP="00E71B7F">
            <w:r w:rsidRPr="00E71B7F">
              <w:t>(5/2027-1/2028)</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5B0FA112" w14:textId="77777777" w:rsidR="00E71B7F" w:rsidRPr="00E71B7F" w:rsidRDefault="00E71B7F" w:rsidP="00E71B7F">
            <w:r w:rsidRPr="00E71B7F">
              <w:t>61 tuổi 9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1A320AF" w14:textId="77777777" w:rsidR="00E71B7F" w:rsidRPr="00E71B7F" w:rsidRDefault="00E71B7F" w:rsidP="00E71B7F">
            <w:r w:rsidRPr="00E71B7F">
              <w:t>Từ tháng 7/1965 đến tháng 3/1966</w:t>
            </w:r>
          </w:p>
        </w:tc>
      </w:tr>
      <w:tr w:rsidR="00E71B7F" w:rsidRPr="00E71B7F" w14:paraId="796D70FA"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58AD2B08" w14:textId="77777777" w:rsidR="00E71B7F" w:rsidRPr="00E71B7F" w:rsidRDefault="00E71B7F" w:rsidP="00E71B7F">
            <w:r w:rsidRPr="00E71B7F">
              <w:t>2028 (Tháng liền kề sau tháng NLĐ đủ 62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658AD06" w14:textId="77777777" w:rsidR="00E71B7F" w:rsidRPr="00E71B7F" w:rsidRDefault="00E71B7F" w:rsidP="00E71B7F">
            <w:r w:rsidRPr="00E71B7F">
              <w:t>62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12F26DDD" w14:textId="77777777" w:rsidR="00E71B7F" w:rsidRPr="00E71B7F" w:rsidRDefault="00E71B7F" w:rsidP="00E71B7F">
            <w:r w:rsidRPr="00E71B7F">
              <w:t>Từ tháng 4/1966 trở đi</w:t>
            </w:r>
          </w:p>
        </w:tc>
      </w:tr>
    </w:tbl>
    <w:p w14:paraId="769421C6" w14:textId="77777777" w:rsidR="00E71B7F" w:rsidRPr="00E71B7F" w:rsidRDefault="00E71B7F" w:rsidP="00E71B7F">
      <w:r w:rsidRPr="00E71B7F">
        <w:rPr>
          <w:b/>
          <w:bCs/>
        </w:rPr>
        <w:t>* Lao động nữ:</w:t>
      </w:r>
    </w:p>
    <w:tbl>
      <w:tblPr>
        <w:tblW w:w="6715" w:type="dxa"/>
        <w:tblCellMar>
          <w:top w:w="15" w:type="dxa"/>
          <w:left w:w="15" w:type="dxa"/>
          <w:bottom w:w="15" w:type="dxa"/>
          <w:right w:w="15" w:type="dxa"/>
        </w:tblCellMar>
        <w:tblLook w:val="04A0" w:firstRow="1" w:lastRow="0" w:firstColumn="1" w:lastColumn="0" w:noHBand="0" w:noVBand="1"/>
      </w:tblPr>
      <w:tblGrid>
        <w:gridCol w:w="3106"/>
        <w:gridCol w:w="1167"/>
        <w:gridCol w:w="2442"/>
      </w:tblGrid>
      <w:tr w:rsidR="00E71B7F" w:rsidRPr="00E71B7F" w14:paraId="20536ADD"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2BE0ABFB" w14:textId="77777777" w:rsidR="00E71B7F" w:rsidRPr="00E71B7F" w:rsidRDefault="00E71B7F" w:rsidP="00E71B7F">
            <w:r w:rsidRPr="00E71B7F">
              <w:rPr>
                <w:b/>
                <w:bCs/>
              </w:rPr>
              <w:t>Năm đủ tuổi nghỉ hưu</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5328A2F" w14:textId="77777777" w:rsidR="00E71B7F" w:rsidRPr="00E71B7F" w:rsidRDefault="00E71B7F" w:rsidP="00E71B7F">
            <w:r w:rsidRPr="00E71B7F">
              <w:rPr>
                <w:b/>
                <w:bCs/>
              </w:rPr>
              <w:t>Tuổi nghỉ hưu</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5EEC0A49" w14:textId="77777777" w:rsidR="00E71B7F" w:rsidRPr="00E71B7F" w:rsidRDefault="00E71B7F" w:rsidP="00E71B7F">
            <w:r w:rsidRPr="00E71B7F">
              <w:rPr>
                <w:b/>
                <w:bCs/>
              </w:rPr>
              <w:t>Năm sinh</w:t>
            </w:r>
          </w:p>
        </w:tc>
      </w:tr>
      <w:tr w:rsidR="00E71B7F" w:rsidRPr="00E71B7F" w14:paraId="68B59C0C"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3B3759AE" w14:textId="77777777" w:rsidR="00E71B7F" w:rsidRPr="00E71B7F" w:rsidRDefault="00E71B7F" w:rsidP="00E71B7F">
            <w:r w:rsidRPr="00E71B7F">
              <w:t>2024</w:t>
            </w:r>
          </w:p>
          <w:p w14:paraId="5578474B" w14:textId="77777777" w:rsidR="00E71B7F" w:rsidRPr="00E71B7F" w:rsidRDefault="00E71B7F" w:rsidP="00E71B7F">
            <w:r w:rsidRPr="00E71B7F">
              <w:t>(6/2024-1/2025)</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253F559" w14:textId="77777777" w:rsidR="00E71B7F" w:rsidRPr="00E71B7F" w:rsidRDefault="00E71B7F" w:rsidP="00E71B7F">
            <w:r w:rsidRPr="00E71B7F">
              <w:t>56 tuổi 4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9F7F66D" w14:textId="77777777" w:rsidR="00E71B7F" w:rsidRPr="00E71B7F" w:rsidRDefault="00E71B7F" w:rsidP="00E71B7F">
            <w:r w:rsidRPr="00E71B7F">
              <w:t>Từ tháng 01/1968 đến tháng 8/1968</w:t>
            </w:r>
          </w:p>
        </w:tc>
      </w:tr>
      <w:tr w:rsidR="00E71B7F" w:rsidRPr="00E71B7F" w14:paraId="4C3562BB"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1A307125" w14:textId="77777777" w:rsidR="00E71B7F" w:rsidRPr="00E71B7F" w:rsidRDefault="00E71B7F" w:rsidP="00E71B7F">
            <w:r w:rsidRPr="00E71B7F">
              <w:t>2025</w:t>
            </w:r>
          </w:p>
          <w:p w14:paraId="4F716AC9" w14:textId="77777777" w:rsidR="00E71B7F" w:rsidRPr="00E71B7F" w:rsidRDefault="00E71B7F" w:rsidP="00E71B7F">
            <w:r w:rsidRPr="00E71B7F">
              <w:t>(6/2025-1/2026)</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D1A92C3" w14:textId="77777777" w:rsidR="00E71B7F" w:rsidRPr="00E71B7F" w:rsidRDefault="00E71B7F" w:rsidP="00E71B7F">
            <w:r w:rsidRPr="00E71B7F">
              <w:t>56 tuổi 8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F7D1258" w14:textId="77777777" w:rsidR="00E71B7F" w:rsidRPr="00E71B7F" w:rsidRDefault="00E71B7F" w:rsidP="00E71B7F">
            <w:r w:rsidRPr="00E71B7F">
              <w:t>Từ tháng 9/1968 đến tháng 5/1969</w:t>
            </w:r>
          </w:p>
        </w:tc>
      </w:tr>
      <w:tr w:rsidR="00E71B7F" w:rsidRPr="00E71B7F" w14:paraId="0B8E9FED"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37197295" w14:textId="77777777" w:rsidR="00E71B7F" w:rsidRPr="00E71B7F" w:rsidRDefault="00E71B7F" w:rsidP="00E71B7F">
            <w:r w:rsidRPr="00E71B7F">
              <w:t>2026</w:t>
            </w:r>
          </w:p>
          <w:p w14:paraId="664D7F04" w14:textId="77777777" w:rsidR="00E71B7F" w:rsidRPr="00E71B7F" w:rsidRDefault="00E71B7F" w:rsidP="00E71B7F">
            <w:r w:rsidRPr="00E71B7F">
              <w:t>(6/2026-1/2027)</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60EA1D5" w14:textId="77777777" w:rsidR="00E71B7F" w:rsidRPr="00E71B7F" w:rsidRDefault="00E71B7F" w:rsidP="00E71B7F">
            <w:r w:rsidRPr="00E71B7F">
              <w:t>57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3A633901" w14:textId="77777777" w:rsidR="00E71B7F" w:rsidRPr="00E71B7F" w:rsidRDefault="00E71B7F" w:rsidP="00E71B7F">
            <w:r w:rsidRPr="00E71B7F">
              <w:t>Từ tháng 6/1969 đến tháng 12/1969</w:t>
            </w:r>
          </w:p>
        </w:tc>
      </w:tr>
      <w:tr w:rsidR="00E71B7F" w:rsidRPr="00E71B7F" w14:paraId="57B8169B"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799A024A" w14:textId="77777777" w:rsidR="00E71B7F" w:rsidRPr="00E71B7F" w:rsidRDefault="00E71B7F" w:rsidP="00E71B7F">
            <w:r w:rsidRPr="00E71B7F">
              <w:t>2027</w:t>
            </w:r>
          </w:p>
          <w:p w14:paraId="2456BDC1" w14:textId="77777777" w:rsidR="00E71B7F" w:rsidRPr="00E71B7F" w:rsidRDefault="00E71B7F" w:rsidP="00E71B7F">
            <w:r w:rsidRPr="00E71B7F">
              <w:t>(6/2027-1/2028)</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2EBA6C1B" w14:textId="77777777" w:rsidR="00E71B7F" w:rsidRPr="00E71B7F" w:rsidRDefault="00E71B7F" w:rsidP="00E71B7F">
            <w:r w:rsidRPr="00E71B7F">
              <w:t>57 tuổi 4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0D21D3A" w14:textId="77777777" w:rsidR="00E71B7F" w:rsidRPr="00E71B7F" w:rsidRDefault="00E71B7F" w:rsidP="00E71B7F">
            <w:r w:rsidRPr="00E71B7F">
              <w:t>Từ tháng 01/1970 đến tháng 8/1970</w:t>
            </w:r>
          </w:p>
        </w:tc>
      </w:tr>
      <w:tr w:rsidR="00E71B7F" w:rsidRPr="00E71B7F" w14:paraId="2124E859"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4C481EA9" w14:textId="77777777" w:rsidR="00E71B7F" w:rsidRPr="00E71B7F" w:rsidRDefault="00E71B7F" w:rsidP="00E71B7F">
            <w:r w:rsidRPr="00E71B7F">
              <w:t>2028</w:t>
            </w:r>
          </w:p>
          <w:p w14:paraId="05CD17E2" w14:textId="77777777" w:rsidR="00E71B7F" w:rsidRPr="00E71B7F" w:rsidRDefault="00E71B7F" w:rsidP="00E71B7F">
            <w:r w:rsidRPr="00E71B7F">
              <w:t>(6/2028-1/2029)</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2819EE74" w14:textId="77777777" w:rsidR="00E71B7F" w:rsidRPr="00E71B7F" w:rsidRDefault="00E71B7F" w:rsidP="00E71B7F">
            <w:r w:rsidRPr="00E71B7F">
              <w:t>57 tuổi 8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5DD9835" w14:textId="77777777" w:rsidR="00E71B7F" w:rsidRPr="00E71B7F" w:rsidRDefault="00E71B7F" w:rsidP="00E71B7F">
            <w:r w:rsidRPr="00E71B7F">
              <w:t>Từ tháng 9/1970 đến tháng 4/1971</w:t>
            </w:r>
          </w:p>
        </w:tc>
      </w:tr>
      <w:tr w:rsidR="00E71B7F" w:rsidRPr="00E71B7F" w14:paraId="769A24C5"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1FF24F90" w14:textId="77777777" w:rsidR="00E71B7F" w:rsidRPr="00E71B7F" w:rsidRDefault="00E71B7F" w:rsidP="00E71B7F">
            <w:r w:rsidRPr="00E71B7F">
              <w:t>2029</w:t>
            </w:r>
          </w:p>
          <w:p w14:paraId="2DE307C1" w14:textId="77777777" w:rsidR="00E71B7F" w:rsidRPr="00E71B7F" w:rsidRDefault="00E71B7F" w:rsidP="00E71B7F">
            <w:r w:rsidRPr="00E71B7F">
              <w:t>(6/2029-1/2030)</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9AD32AE" w14:textId="77777777" w:rsidR="00E71B7F" w:rsidRPr="00E71B7F" w:rsidRDefault="00E71B7F" w:rsidP="00E71B7F">
            <w:r w:rsidRPr="00E71B7F">
              <w:t>58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47E2690" w14:textId="77777777" w:rsidR="00E71B7F" w:rsidRPr="00E71B7F" w:rsidRDefault="00E71B7F" w:rsidP="00E71B7F">
            <w:r w:rsidRPr="00E71B7F">
              <w:t>Từ tháng 5/1971 đến tháng 12/1971</w:t>
            </w:r>
          </w:p>
        </w:tc>
      </w:tr>
      <w:tr w:rsidR="00E71B7F" w:rsidRPr="00E71B7F" w14:paraId="01CB5EB6"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12819E31" w14:textId="77777777" w:rsidR="00E71B7F" w:rsidRPr="00E71B7F" w:rsidRDefault="00E71B7F" w:rsidP="00E71B7F">
            <w:r w:rsidRPr="00E71B7F">
              <w:t>2030</w:t>
            </w:r>
          </w:p>
          <w:p w14:paraId="119E84C3" w14:textId="77777777" w:rsidR="00E71B7F" w:rsidRPr="00E71B7F" w:rsidRDefault="00E71B7F" w:rsidP="00E71B7F">
            <w:r w:rsidRPr="00E71B7F">
              <w:t>(6/2030-1/2031)</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957E0D8" w14:textId="77777777" w:rsidR="00E71B7F" w:rsidRPr="00E71B7F" w:rsidRDefault="00E71B7F" w:rsidP="00E71B7F">
            <w:r w:rsidRPr="00E71B7F">
              <w:t>58 tuổi 4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B597432" w14:textId="77777777" w:rsidR="00E71B7F" w:rsidRPr="00E71B7F" w:rsidRDefault="00E71B7F" w:rsidP="00E71B7F">
            <w:r w:rsidRPr="00E71B7F">
              <w:t>Từ tháng 01/1972 đến tháng 8/1972</w:t>
            </w:r>
          </w:p>
        </w:tc>
      </w:tr>
      <w:tr w:rsidR="00E71B7F" w:rsidRPr="00E71B7F" w14:paraId="1803B3D7"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71FD1699" w14:textId="77777777" w:rsidR="00E71B7F" w:rsidRPr="00E71B7F" w:rsidRDefault="00E71B7F" w:rsidP="00E71B7F">
            <w:r w:rsidRPr="00E71B7F">
              <w:lastRenderedPageBreak/>
              <w:t>2031</w:t>
            </w:r>
          </w:p>
          <w:p w14:paraId="1558EB6A" w14:textId="77777777" w:rsidR="00E71B7F" w:rsidRPr="00E71B7F" w:rsidRDefault="00E71B7F" w:rsidP="00E71B7F">
            <w:r w:rsidRPr="00E71B7F">
              <w:t>(6/2031-1/2032)</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F4C076B" w14:textId="77777777" w:rsidR="00E71B7F" w:rsidRPr="00E71B7F" w:rsidRDefault="00E71B7F" w:rsidP="00E71B7F">
            <w:r w:rsidRPr="00E71B7F">
              <w:t>58 tuổi 8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2C55967" w14:textId="77777777" w:rsidR="00E71B7F" w:rsidRPr="00E71B7F" w:rsidRDefault="00E71B7F" w:rsidP="00E71B7F">
            <w:r w:rsidRPr="00E71B7F">
              <w:t>Từ tháng 9/1972 đến tháng 4/1973</w:t>
            </w:r>
          </w:p>
        </w:tc>
      </w:tr>
      <w:tr w:rsidR="00E71B7F" w:rsidRPr="00E71B7F" w14:paraId="0D760C89"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6116F67A" w14:textId="77777777" w:rsidR="00E71B7F" w:rsidRPr="00E71B7F" w:rsidRDefault="00E71B7F" w:rsidP="00E71B7F">
            <w:r w:rsidRPr="00E71B7F">
              <w:t>2032</w:t>
            </w:r>
          </w:p>
          <w:p w14:paraId="48FA8913" w14:textId="77777777" w:rsidR="00E71B7F" w:rsidRPr="00E71B7F" w:rsidRDefault="00E71B7F" w:rsidP="00E71B7F">
            <w:r w:rsidRPr="00E71B7F">
              <w:t>(6/2032-1/2033)</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E69872D" w14:textId="77777777" w:rsidR="00E71B7F" w:rsidRPr="00E71B7F" w:rsidRDefault="00E71B7F" w:rsidP="00E71B7F">
            <w:r w:rsidRPr="00E71B7F">
              <w:t>59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173AB0E" w14:textId="77777777" w:rsidR="00E71B7F" w:rsidRPr="00E71B7F" w:rsidRDefault="00E71B7F" w:rsidP="00E71B7F">
            <w:r w:rsidRPr="00E71B7F">
              <w:t>Từ tháng 5/1973 đến tháng 12/1973</w:t>
            </w:r>
          </w:p>
        </w:tc>
      </w:tr>
      <w:tr w:rsidR="00E71B7F" w:rsidRPr="00E71B7F" w14:paraId="0827C828"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04CB8C16" w14:textId="77777777" w:rsidR="00E71B7F" w:rsidRPr="00E71B7F" w:rsidRDefault="00E71B7F" w:rsidP="00E71B7F">
            <w:r w:rsidRPr="00E71B7F">
              <w:t>2033</w:t>
            </w:r>
          </w:p>
          <w:p w14:paraId="0FC9D0D5" w14:textId="77777777" w:rsidR="00E71B7F" w:rsidRPr="00E71B7F" w:rsidRDefault="00E71B7F" w:rsidP="00E71B7F">
            <w:r w:rsidRPr="00E71B7F">
              <w:t>(6/2033-1/2034)</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C5D2EA1" w14:textId="77777777" w:rsidR="00E71B7F" w:rsidRPr="00E71B7F" w:rsidRDefault="00E71B7F" w:rsidP="00E71B7F">
            <w:r w:rsidRPr="00E71B7F">
              <w:t>59 tuổi 4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2DD2B99F" w14:textId="77777777" w:rsidR="00E71B7F" w:rsidRPr="00E71B7F" w:rsidRDefault="00E71B7F" w:rsidP="00E71B7F">
            <w:r w:rsidRPr="00E71B7F">
              <w:t>Từ tháng 01/1974 đến tháng 8/1974</w:t>
            </w:r>
          </w:p>
        </w:tc>
      </w:tr>
      <w:tr w:rsidR="00E71B7F" w:rsidRPr="00E71B7F" w14:paraId="7E5B9399"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79364D44" w14:textId="77777777" w:rsidR="00E71B7F" w:rsidRPr="00E71B7F" w:rsidRDefault="00E71B7F" w:rsidP="00E71B7F">
            <w:r w:rsidRPr="00E71B7F">
              <w:t>2034</w:t>
            </w:r>
          </w:p>
          <w:p w14:paraId="333F2663" w14:textId="77777777" w:rsidR="00E71B7F" w:rsidRPr="00E71B7F" w:rsidRDefault="00E71B7F" w:rsidP="00E71B7F">
            <w:r w:rsidRPr="00E71B7F">
              <w:t>(6/2034-1/2035)</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18B06109" w14:textId="77777777" w:rsidR="00E71B7F" w:rsidRPr="00E71B7F" w:rsidRDefault="00E71B7F" w:rsidP="00E71B7F">
            <w:r w:rsidRPr="00E71B7F">
              <w:t>59 tuổi 8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1874B2B" w14:textId="77777777" w:rsidR="00E71B7F" w:rsidRPr="00E71B7F" w:rsidRDefault="00E71B7F" w:rsidP="00E71B7F">
            <w:r w:rsidRPr="00E71B7F">
              <w:t>Từ tháng 9/1974 đến tháng 4/1975</w:t>
            </w:r>
          </w:p>
        </w:tc>
      </w:tr>
      <w:tr w:rsidR="00E71B7F" w:rsidRPr="00E71B7F" w14:paraId="602C760D"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1A3A52C4" w14:textId="77777777" w:rsidR="00E71B7F" w:rsidRPr="00E71B7F" w:rsidRDefault="00E71B7F" w:rsidP="00E71B7F">
            <w:r w:rsidRPr="00E71B7F">
              <w:t>2035 (Tháng liền kề sau tháng NLĐ đủ 60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A85D82F" w14:textId="77777777" w:rsidR="00E71B7F" w:rsidRPr="00E71B7F" w:rsidRDefault="00E71B7F" w:rsidP="00E71B7F">
            <w:r w:rsidRPr="00E71B7F">
              <w:t>60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BC358A5" w14:textId="77777777" w:rsidR="00E71B7F" w:rsidRPr="00E71B7F" w:rsidRDefault="00E71B7F" w:rsidP="00E71B7F">
            <w:r w:rsidRPr="00E71B7F">
              <w:t>Từ tháng 5/1975 trở đi</w:t>
            </w:r>
          </w:p>
        </w:tc>
      </w:tr>
    </w:tbl>
    <w:p w14:paraId="24B9AED6" w14:textId="77777777" w:rsidR="00E71B7F" w:rsidRPr="00E71B7F" w:rsidRDefault="00E71B7F" w:rsidP="00E71B7F">
      <w:r w:rsidRPr="00E71B7F">
        <w:rPr>
          <w:b/>
          <w:bCs/>
        </w:rPr>
        <w:t>2. Tuổi nghỉ hưu trường hợp về hưu sớm năm 2024</w:t>
      </w:r>
    </w:p>
    <w:p w14:paraId="0275009E" w14:textId="77777777" w:rsidR="00E71B7F" w:rsidRPr="00E71B7F" w:rsidRDefault="00E71B7F" w:rsidP="00E71B7F">
      <w:r w:rsidRPr="00E71B7F">
        <w:rPr>
          <w:b/>
          <w:bCs/>
        </w:rPr>
        <w:t>* Lao động nam:</w:t>
      </w:r>
    </w:p>
    <w:tbl>
      <w:tblPr>
        <w:tblW w:w="6715" w:type="dxa"/>
        <w:tblCellMar>
          <w:top w:w="15" w:type="dxa"/>
          <w:left w:w="15" w:type="dxa"/>
          <w:bottom w:w="15" w:type="dxa"/>
          <w:right w:w="15" w:type="dxa"/>
        </w:tblCellMar>
        <w:tblLook w:val="04A0" w:firstRow="1" w:lastRow="0" w:firstColumn="1" w:lastColumn="0" w:noHBand="0" w:noVBand="1"/>
      </w:tblPr>
      <w:tblGrid>
        <w:gridCol w:w="2857"/>
        <w:gridCol w:w="1593"/>
        <w:gridCol w:w="2265"/>
      </w:tblGrid>
      <w:tr w:rsidR="00E71B7F" w:rsidRPr="00E71B7F" w14:paraId="5697FA48"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5DA55BB4" w14:textId="77777777" w:rsidR="00E71B7F" w:rsidRPr="00E71B7F" w:rsidRDefault="00E71B7F" w:rsidP="00E71B7F">
            <w:r w:rsidRPr="00E71B7F">
              <w:rPr>
                <w:b/>
                <w:bCs/>
              </w:rPr>
              <w:t>Năm đủ tuổi nghỉ hưu thấp hơn</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2BBBEBF9" w14:textId="77777777" w:rsidR="00E71B7F" w:rsidRPr="00E71B7F" w:rsidRDefault="00E71B7F" w:rsidP="00E71B7F">
            <w:r w:rsidRPr="00E71B7F">
              <w:rPr>
                <w:b/>
                <w:bCs/>
              </w:rPr>
              <w:t>Tuổi nghỉ hưu thấp hơn</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358894B" w14:textId="77777777" w:rsidR="00E71B7F" w:rsidRPr="00E71B7F" w:rsidRDefault="00E71B7F" w:rsidP="00E71B7F">
            <w:r w:rsidRPr="00E71B7F">
              <w:rPr>
                <w:b/>
                <w:bCs/>
              </w:rPr>
              <w:t>Năm sinh</w:t>
            </w:r>
          </w:p>
        </w:tc>
      </w:tr>
      <w:tr w:rsidR="00E71B7F" w:rsidRPr="00E71B7F" w14:paraId="338230AB"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1F69758C" w14:textId="77777777" w:rsidR="00E71B7F" w:rsidRPr="00E71B7F" w:rsidRDefault="00E71B7F" w:rsidP="00E71B7F">
            <w:r w:rsidRPr="00E71B7F">
              <w:t>2024</w:t>
            </w:r>
          </w:p>
          <w:p w14:paraId="2BCF4A16" w14:textId="77777777" w:rsidR="00E71B7F" w:rsidRPr="00E71B7F" w:rsidRDefault="00E71B7F" w:rsidP="00E71B7F">
            <w:r w:rsidRPr="00E71B7F">
              <w:t>(5/2024-1/2025)</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A59F9BF" w14:textId="77777777" w:rsidR="00E71B7F" w:rsidRPr="00E71B7F" w:rsidRDefault="00E71B7F" w:rsidP="00E71B7F">
            <w:r w:rsidRPr="00E71B7F">
              <w:t>56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8CEE05C" w14:textId="77777777" w:rsidR="00E71B7F" w:rsidRPr="00E71B7F" w:rsidRDefault="00E71B7F" w:rsidP="00E71B7F">
            <w:r w:rsidRPr="00E71B7F">
              <w:t>Từ tháng 4/1968 đến tháng 12/1968</w:t>
            </w:r>
          </w:p>
        </w:tc>
      </w:tr>
      <w:tr w:rsidR="00E71B7F" w:rsidRPr="00E71B7F" w14:paraId="2A5B66DB"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2491E4B8" w14:textId="77777777" w:rsidR="00E71B7F" w:rsidRPr="00E71B7F" w:rsidRDefault="00E71B7F" w:rsidP="00E71B7F">
            <w:r w:rsidRPr="00E71B7F">
              <w:t>2025</w:t>
            </w:r>
          </w:p>
          <w:p w14:paraId="0C001D18" w14:textId="77777777" w:rsidR="00E71B7F" w:rsidRPr="00E71B7F" w:rsidRDefault="00E71B7F" w:rsidP="00E71B7F">
            <w:r w:rsidRPr="00E71B7F">
              <w:t>(5/2025-1/2026)</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B68E8AC" w14:textId="77777777" w:rsidR="00E71B7F" w:rsidRPr="00E71B7F" w:rsidRDefault="00E71B7F" w:rsidP="00E71B7F">
            <w:r w:rsidRPr="00E71B7F">
              <w:t>56 tuổi 3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2B30F37" w14:textId="77777777" w:rsidR="00E71B7F" w:rsidRPr="00E71B7F" w:rsidRDefault="00E71B7F" w:rsidP="00E71B7F">
            <w:r w:rsidRPr="00E71B7F">
              <w:t>Từ tháng 01/1969 đến tháng 9/1969</w:t>
            </w:r>
          </w:p>
        </w:tc>
      </w:tr>
      <w:tr w:rsidR="00E71B7F" w:rsidRPr="00E71B7F" w14:paraId="2F906C94"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0F85AA0B" w14:textId="77777777" w:rsidR="00E71B7F" w:rsidRPr="00E71B7F" w:rsidRDefault="00E71B7F" w:rsidP="00E71B7F">
            <w:r w:rsidRPr="00E71B7F">
              <w:t>2026</w:t>
            </w:r>
          </w:p>
          <w:p w14:paraId="15D9213F" w14:textId="77777777" w:rsidR="00E71B7F" w:rsidRPr="00E71B7F" w:rsidRDefault="00E71B7F" w:rsidP="00E71B7F">
            <w:r w:rsidRPr="00E71B7F">
              <w:t>(5/2026-1/2027)</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5DD18AC" w14:textId="77777777" w:rsidR="00E71B7F" w:rsidRPr="00E71B7F" w:rsidRDefault="00E71B7F" w:rsidP="00E71B7F">
            <w:r w:rsidRPr="00E71B7F">
              <w:t>56 tuổi 6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E084D75" w14:textId="77777777" w:rsidR="00E71B7F" w:rsidRPr="00E71B7F" w:rsidRDefault="00E71B7F" w:rsidP="00E71B7F">
            <w:r w:rsidRPr="00E71B7F">
              <w:t>Từ tháng 10/1969 đến tháng 6/1970</w:t>
            </w:r>
          </w:p>
        </w:tc>
      </w:tr>
      <w:tr w:rsidR="00E71B7F" w:rsidRPr="00E71B7F" w14:paraId="62C54207"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52A232E5" w14:textId="77777777" w:rsidR="00E71B7F" w:rsidRPr="00E71B7F" w:rsidRDefault="00E71B7F" w:rsidP="00E71B7F">
            <w:r w:rsidRPr="00E71B7F">
              <w:t>2027</w:t>
            </w:r>
          </w:p>
          <w:p w14:paraId="33875FD2" w14:textId="77777777" w:rsidR="00E71B7F" w:rsidRPr="00E71B7F" w:rsidRDefault="00E71B7F" w:rsidP="00E71B7F">
            <w:r w:rsidRPr="00E71B7F">
              <w:t>(5/2027-1/2028)</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B73D2F4" w14:textId="77777777" w:rsidR="00E71B7F" w:rsidRPr="00E71B7F" w:rsidRDefault="00E71B7F" w:rsidP="00E71B7F">
            <w:r w:rsidRPr="00E71B7F">
              <w:t>56 tuổi 9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5570C869" w14:textId="77777777" w:rsidR="00E71B7F" w:rsidRPr="00E71B7F" w:rsidRDefault="00E71B7F" w:rsidP="00E71B7F">
            <w:r w:rsidRPr="00E71B7F">
              <w:t>Từ tháng 7/1970 đến tháng 3/1971</w:t>
            </w:r>
          </w:p>
        </w:tc>
      </w:tr>
      <w:tr w:rsidR="00E71B7F" w:rsidRPr="00E71B7F" w14:paraId="62B9BB82"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4482F73C" w14:textId="77777777" w:rsidR="00E71B7F" w:rsidRPr="00E71B7F" w:rsidRDefault="00E71B7F" w:rsidP="00E71B7F">
            <w:r w:rsidRPr="00E71B7F">
              <w:t>2028 (Tháng liền kề sau tháng NLĐ đủ 62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F5399D4" w14:textId="77777777" w:rsidR="00E71B7F" w:rsidRPr="00E71B7F" w:rsidRDefault="00E71B7F" w:rsidP="00E71B7F">
            <w:r w:rsidRPr="00E71B7F">
              <w:t>57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5413C78" w14:textId="77777777" w:rsidR="00E71B7F" w:rsidRPr="00E71B7F" w:rsidRDefault="00E71B7F" w:rsidP="00E71B7F">
            <w:r w:rsidRPr="00E71B7F">
              <w:t>Từ tháng 4/1971 trở đi</w:t>
            </w:r>
          </w:p>
        </w:tc>
      </w:tr>
    </w:tbl>
    <w:p w14:paraId="0A5B4412" w14:textId="77777777" w:rsidR="00E71B7F" w:rsidRPr="00E71B7F" w:rsidRDefault="00E71B7F" w:rsidP="00E71B7F">
      <w:r w:rsidRPr="00E71B7F">
        <w:rPr>
          <w:b/>
          <w:bCs/>
        </w:rPr>
        <w:t>* Lao động nữ:</w:t>
      </w:r>
    </w:p>
    <w:tbl>
      <w:tblPr>
        <w:tblW w:w="6715" w:type="dxa"/>
        <w:tblCellMar>
          <w:top w:w="15" w:type="dxa"/>
          <w:left w:w="15" w:type="dxa"/>
          <w:bottom w:w="15" w:type="dxa"/>
          <w:right w:w="15" w:type="dxa"/>
        </w:tblCellMar>
        <w:tblLook w:val="04A0" w:firstRow="1" w:lastRow="0" w:firstColumn="1" w:lastColumn="0" w:noHBand="0" w:noVBand="1"/>
      </w:tblPr>
      <w:tblGrid>
        <w:gridCol w:w="2857"/>
        <w:gridCol w:w="1593"/>
        <w:gridCol w:w="2265"/>
      </w:tblGrid>
      <w:tr w:rsidR="00E71B7F" w:rsidRPr="00E71B7F" w14:paraId="6FD9B793"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6A4F11D8" w14:textId="77777777" w:rsidR="00E71B7F" w:rsidRPr="00E71B7F" w:rsidRDefault="00E71B7F" w:rsidP="00E71B7F">
            <w:r w:rsidRPr="00E71B7F">
              <w:rPr>
                <w:b/>
                <w:bCs/>
              </w:rPr>
              <w:t>Năm đủ tuổi nghỉ hưu thấp hơn</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66C8B38" w14:textId="77777777" w:rsidR="00E71B7F" w:rsidRPr="00E71B7F" w:rsidRDefault="00E71B7F" w:rsidP="00E71B7F">
            <w:r w:rsidRPr="00E71B7F">
              <w:rPr>
                <w:b/>
                <w:bCs/>
              </w:rPr>
              <w:t>Tuổi nghỉ hưu thấp hơn</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3D25D7EF" w14:textId="77777777" w:rsidR="00E71B7F" w:rsidRPr="00E71B7F" w:rsidRDefault="00E71B7F" w:rsidP="00E71B7F">
            <w:r w:rsidRPr="00E71B7F">
              <w:rPr>
                <w:b/>
                <w:bCs/>
              </w:rPr>
              <w:t>Năm sinh</w:t>
            </w:r>
          </w:p>
        </w:tc>
      </w:tr>
      <w:tr w:rsidR="00E71B7F" w:rsidRPr="00E71B7F" w14:paraId="362C4962"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0E6474BF" w14:textId="77777777" w:rsidR="00E71B7F" w:rsidRPr="00E71B7F" w:rsidRDefault="00E71B7F" w:rsidP="00E71B7F">
            <w:r w:rsidRPr="00E71B7F">
              <w:lastRenderedPageBreak/>
              <w:t>2024</w:t>
            </w:r>
          </w:p>
          <w:p w14:paraId="3EDF7E0E" w14:textId="77777777" w:rsidR="00E71B7F" w:rsidRPr="00E71B7F" w:rsidRDefault="00E71B7F" w:rsidP="00E71B7F">
            <w:r w:rsidRPr="00E71B7F">
              <w:t>(6/2024-1/2025)</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1EF3C18B" w14:textId="77777777" w:rsidR="00E71B7F" w:rsidRPr="00E71B7F" w:rsidRDefault="00E71B7F" w:rsidP="00E71B7F">
            <w:r w:rsidRPr="00E71B7F">
              <w:t>51 tuổi 4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854BEE7" w14:textId="77777777" w:rsidR="00E71B7F" w:rsidRPr="00E71B7F" w:rsidRDefault="00E71B7F" w:rsidP="00E71B7F">
            <w:r w:rsidRPr="00E71B7F">
              <w:t>Từ tháng 01/1973 đến tháng 8/1973</w:t>
            </w:r>
          </w:p>
        </w:tc>
      </w:tr>
      <w:tr w:rsidR="00E71B7F" w:rsidRPr="00E71B7F" w14:paraId="3D8A2A01"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5C08078C" w14:textId="77777777" w:rsidR="00E71B7F" w:rsidRPr="00E71B7F" w:rsidRDefault="00E71B7F" w:rsidP="00E71B7F">
            <w:r w:rsidRPr="00E71B7F">
              <w:t>2025</w:t>
            </w:r>
          </w:p>
          <w:p w14:paraId="3B16629F" w14:textId="77777777" w:rsidR="00E71B7F" w:rsidRPr="00E71B7F" w:rsidRDefault="00E71B7F" w:rsidP="00E71B7F">
            <w:r w:rsidRPr="00E71B7F">
              <w:t>(6/2025-1/2026)</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4D242A7" w14:textId="77777777" w:rsidR="00E71B7F" w:rsidRPr="00E71B7F" w:rsidRDefault="00E71B7F" w:rsidP="00E71B7F">
            <w:r w:rsidRPr="00E71B7F">
              <w:t>51 tuổi 8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153F926" w14:textId="77777777" w:rsidR="00E71B7F" w:rsidRPr="00E71B7F" w:rsidRDefault="00E71B7F" w:rsidP="00E71B7F">
            <w:r w:rsidRPr="00E71B7F">
              <w:t>Từ tháng 9/1973 đến tháng 5/1974</w:t>
            </w:r>
          </w:p>
        </w:tc>
      </w:tr>
      <w:tr w:rsidR="00E71B7F" w:rsidRPr="00E71B7F" w14:paraId="036BA945"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787A444C" w14:textId="77777777" w:rsidR="00E71B7F" w:rsidRPr="00E71B7F" w:rsidRDefault="00E71B7F" w:rsidP="00E71B7F">
            <w:r w:rsidRPr="00E71B7F">
              <w:t>2026</w:t>
            </w:r>
          </w:p>
          <w:p w14:paraId="059B12F2" w14:textId="77777777" w:rsidR="00E71B7F" w:rsidRPr="00E71B7F" w:rsidRDefault="00E71B7F" w:rsidP="00E71B7F">
            <w:r w:rsidRPr="00E71B7F">
              <w:t>(6/2026-1/2027)</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293280CB" w14:textId="77777777" w:rsidR="00E71B7F" w:rsidRPr="00E71B7F" w:rsidRDefault="00E71B7F" w:rsidP="00E71B7F">
            <w:r w:rsidRPr="00E71B7F">
              <w:t>52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1183AC0A" w14:textId="77777777" w:rsidR="00E71B7F" w:rsidRPr="00E71B7F" w:rsidRDefault="00E71B7F" w:rsidP="00E71B7F">
            <w:r w:rsidRPr="00E71B7F">
              <w:t>Từ tháng 6/1974 đến tháng 12/1974</w:t>
            </w:r>
          </w:p>
        </w:tc>
      </w:tr>
      <w:tr w:rsidR="00E71B7F" w:rsidRPr="00E71B7F" w14:paraId="2E853F3A"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544960EE" w14:textId="77777777" w:rsidR="00E71B7F" w:rsidRPr="00E71B7F" w:rsidRDefault="00E71B7F" w:rsidP="00E71B7F">
            <w:r w:rsidRPr="00E71B7F">
              <w:t>2027</w:t>
            </w:r>
          </w:p>
          <w:p w14:paraId="1E187264" w14:textId="77777777" w:rsidR="00E71B7F" w:rsidRPr="00E71B7F" w:rsidRDefault="00E71B7F" w:rsidP="00E71B7F">
            <w:r w:rsidRPr="00E71B7F">
              <w:t>(6/2027-1/2028)</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2AE91755" w14:textId="77777777" w:rsidR="00E71B7F" w:rsidRPr="00E71B7F" w:rsidRDefault="00E71B7F" w:rsidP="00E71B7F">
            <w:r w:rsidRPr="00E71B7F">
              <w:t>52 tuổi 4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B30E9C6" w14:textId="77777777" w:rsidR="00E71B7F" w:rsidRPr="00E71B7F" w:rsidRDefault="00E71B7F" w:rsidP="00E71B7F">
            <w:r w:rsidRPr="00E71B7F">
              <w:t>Từ tháng 01/1975 đến tháng 8/1975</w:t>
            </w:r>
          </w:p>
        </w:tc>
      </w:tr>
      <w:tr w:rsidR="00E71B7F" w:rsidRPr="00E71B7F" w14:paraId="060092D9"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48D755EF" w14:textId="77777777" w:rsidR="00E71B7F" w:rsidRPr="00E71B7F" w:rsidRDefault="00E71B7F" w:rsidP="00E71B7F">
            <w:r w:rsidRPr="00E71B7F">
              <w:t>2028</w:t>
            </w:r>
          </w:p>
          <w:p w14:paraId="08087EB4" w14:textId="77777777" w:rsidR="00E71B7F" w:rsidRPr="00E71B7F" w:rsidRDefault="00E71B7F" w:rsidP="00E71B7F">
            <w:r w:rsidRPr="00E71B7F">
              <w:t>(6/2028-1/2029)</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8F180CE" w14:textId="77777777" w:rsidR="00E71B7F" w:rsidRPr="00E71B7F" w:rsidRDefault="00E71B7F" w:rsidP="00E71B7F">
            <w:r w:rsidRPr="00E71B7F">
              <w:t>52 tuổi 8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3E72843" w14:textId="77777777" w:rsidR="00E71B7F" w:rsidRPr="00E71B7F" w:rsidRDefault="00E71B7F" w:rsidP="00E71B7F">
            <w:r w:rsidRPr="00E71B7F">
              <w:t>Từ tháng 9/1975 đến tháng 4/1976</w:t>
            </w:r>
          </w:p>
        </w:tc>
      </w:tr>
      <w:tr w:rsidR="00E71B7F" w:rsidRPr="00E71B7F" w14:paraId="653596AE"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5F0E2FB9" w14:textId="77777777" w:rsidR="00E71B7F" w:rsidRPr="00E71B7F" w:rsidRDefault="00E71B7F" w:rsidP="00E71B7F">
            <w:r w:rsidRPr="00E71B7F">
              <w:t>2029</w:t>
            </w:r>
          </w:p>
          <w:p w14:paraId="3E49C272" w14:textId="77777777" w:rsidR="00E71B7F" w:rsidRPr="00E71B7F" w:rsidRDefault="00E71B7F" w:rsidP="00E71B7F">
            <w:r w:rsidRPr="00E71B7F">
              <w:t>(6/2029-1/2030)</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2EB55B05" w14:textId="77777777" w:rsidR="00E71B7F" w:rsidRPr="00E71B7F" w:rsidRDefault="00E71B7F" w:rsidP="00E71B7F">
            <w:r w:rsidRPr="00E71B7F">
              <w:t>53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E718CDB" w14:textId="77777777" w:rsidR="00E71B7F" w:rsidRPr="00E71B7F" w:rsidRDefault="00E71B7F" w:rsidP="00E71B7F">
            <w:r w:rsidRPr="00E71B7F">
              <w:t>Từ tháng 5/1976 đến tháng 12/1976</w:t>
            </w:r>
          </w:p>
        </w:tc>
      </w:tr>
      <w:tr w:rsidR="00E71B7F" w:rsidRPr="00E71B7F" w14:paraId="04CB5EB9"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53E28B6B" w14:textId="77777777" w:rsidR="00E71B7F" w:rsidRPr="00E71B7F" w:rsidRDefault="00E71B7F" w:rsidP="00E71B7F">
            <w:r w:rsidRPr="00E71B7F">
              <w:t>2030</w:t>
            </w:r>
          </w:p>
          <w:p w14:paraId="350B6B87" w14:textId="77777777" w:rsidR="00E71B7F" w:rsidRPr="00E71B7F" w:rsidRDefault="00E71B7F" w:rsidP="00E71B7F">
            <w:r w:rsidRPr="00E71B7F">
              <w:t>(6/2030-1/2031)</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1228E3DA" w14:textId="77777777" w:rsidR="00E71B7F" w:rsidRPr="00E71B7F" w:rsidRDefault="00E71B7F" w:rsidP="00E71B7F">
            <w:r w:rsidRPr="00E71B7F">
              <w:t>53 tuổi 4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5B9D273" w14:textId="77777777" w:rsidR="00E71B7F" w:rsidRPr="00E71B7F" w:rsidRDefault="00E71B7F" w:rsidP="00E71B7F">
            <w:r w:rsidRPr="00E71B7F">
              <w:t>Từ tháng 01/1977 đến tháng 8/1977</w:t>
            </w:r>
          </w:p>
        </w:tc>
      </w:tr>
      <w:tr w:rsidR="00E71B7F" w:rsidRPr="00E71B7F" w14:paraId="5E746ADD"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08FD83A0" w14:textId="77777777" w:rsidR="00E71B7F" w:rsidRPr="00E71B7F" w:rsidRDefault="00E71B7F" w:rsidP="00E71B7F">
            <w:r w:rsidRPr="00E71B7F">
              <w:t>2031</w:t>
            </w:r>
          </w:p>
          <w:p w14:paraId="00AF4F3F" w14:textId="77777777" w:rsidR="00E71B7F" w:rsidRPr="00E71B7F" w:rsidRDefault="00E71B7F" w:rsidP="00E71B7F">
            <w:r w:rsidRPr="00E71B7F">
              <w:t>(6/2031-1/2032)</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07FC740" w14:textId="77777777" w:rsidR="00E71B7F" w:rsidRPr="00E71B7F" w:rsidRDefault="00E71B7F" w:rsidP="00E71B7F">
            <w:r w:rsidRPr="00E71B7F">
              <w:t>53 tuổi 8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210BD844" w14:textId="77777777" w:rsidR="00E71B7F" w:rsidRPr="00E71B7F" w:rsidRDefault="00E71B7F" w:rsidP="00E71B7F">
            <w:r w:rsidRPr="00E71B7F">
              <w:t>Từ tháng 9/1977 đến tháng 4/1978</w:t>
            </w:r>
          </w:p>
        </w:tc>
      </w:tr>
      <w:tr w:rsidR="00E71B7F" w:rsidRPr="00E71B7F" w14:paraId="065658B9"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33348909" w14:textId="77777777" w:rsidR="00E71B7F" w:rsidRPr="00E71B7F" w:rsidRDefault="00E71B7F" w:rsidP="00E71B7F">
            <w:r w:rsidRPr="00E71B7F">
              <w:t>2032</w:t>
            </w:r>
          </w:p>
          <w:p w14:paraId="0179F591" w14:textId="77777777" w:rsidR="00E71B7F" w:rsidRPr="00E71B7F" w:rsidRDefault="00E71B7F" w:rsidP="00E71B7F">
            <w:r w:rsidRPr="00E71B7F">
              <w:t>(6/2032-1/2033)</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3ECE603E" w14:textId="77777777" w:rsidR="00E71B7F" w:rsidRPr="00E71B7F" w:rsidRDefault="00E71B7F" w:rsidP="00E71B7F">
            <w:r w:rsidRPr="00E71B7F">
              <w:t>54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E4EF695" w14:textId="77777777" w:rsidR="00E71B7F" w:rsidRPr="00E71B7F" w:rsidRDefault="00E71B7F" w:rsidP="00E71B7F">
            <w:r w:rsidRPr="00E71B7F">
              <w:t>Từ tháng 5/1978 đến tháng 12/1978</w:t>
            </w:r>
          </w:p>
        </w:tc>
      </w:tr>
      <w:tr w:rsidR="00E71B7F" w:rsidRPr="00E71B7F" w14:paraId="739AE597"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3996533A" w14:textId="77777777" w:rsidR="00E71B7F" w:rsidRPr="00E71B7F" w:rsidRDefault="00E71B7F" w:rsidP="00E71B7F">
            <w:r w:rsidRPr="00E71B7F">
              <w:t>2033</w:t>
            </w:r>
          </w:p>
          <w:p w14:paraId="57039D61" w14:textId="77777777" w:rsidR="00E71B7F" w:rsidRPr="00E71B7F" w:rsidRDefault="00E71B7F" w:rsidP="00E71B7F">
            <w:r w:rsidRPr="00E71B7F">
              <w:t>(6/2033-1/2034)</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0B96CC0" w14:textId="77777777" w:rsidR="00E71B7F" w:rsidRPr="00E71B7F" w:rsidRDefault="00E71B7F" w:rsidP="00E71B7F">
            <w:r w:rsidRPr="00E71B7F">
              <w:t>54 tuổi 4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248DEBC7" w14:textId="77777777" w:rsidR="00E71B7F" w:rsidRPr="00E71B7F" w:rsidRDefault="00E71B7F" w:rsidP="00E71B7F">
            <w:r w:rsidRPr="00E71B7F">
              <w:t>Từ tháng 01/1979 đến tháng 8/1979</w:t>
            </w:r>
          </w:p>
        </w:tc>
      </w:tr>
      <w:tr w:rsidR="00E71B7F" w:rsidRPr="00E71B7F" w14:paraId="46599B8F"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1866C9D2" w14:textId="77777777" w:rsidR="00E71B7F" w:rsidRPr="00E71B7F" w:rsidRDefault="00E71B7F" w:rsidP="00E71B7F">
            <w:r w:rsidRPr="00E71B7F">
              <w:t>2034</w:t>
            </w:r>
          </w:p>
          <w:p w14:paraId="3A59296C" w14:textId="77777777" w:rsidR="00E71B7F" w:rsidRPr="00E71B7F" w:rsidRDefault="00E71B7F" w:rsidP="00E71B7F">
            <w:r w:rsidRPr="00E71B7F">
              <w:t>(6/2034-1/2035)</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996ED8D" w14:textId="77777777" w:rsidR="00E71B7F" w:rsidRPr="00E71B7F" w:rsidRDefault="00E71B7F" w:rsidP="00E71B7F">
            <w:r w:rsidRPr="00E71B7F">
              <w:t>54 tuổi 8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E24017A" w14:textId="77777777" w:rsidR="00E71B7F" w:rsidRPr="00E71B7F" w:rsidRDefault="00E71B7F" w:rsidP="00E71B7F">
            <w:r w:rsidRPr="00E71B7F">
              <w:t>Từ tháng 9/1979 đến tháng 4/1980</w:t>
            </w:r>
          </w:p>
        </w:tc>
      </w:tr>
      <w:tr w:rsidR="00E71B7F" w:rsidRPr="00E71B7F" w14:paraId="39EBD72B"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76B188B3" w14:textId="77777777" w:rsidR="00E71B7F" w:rsidRPr="00E71B7F" w:rsidRDefault="00E71B7F" w:rsidP="00E71B7F">
            <w:r w:rsidRPr="00E71B7F">
              <w:t>2035 (Tháng liền kề sau tháng NLĐ đủ 60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13D62D5F" w14:textId="77777777" w:rsidR="00E71B7F" w:rsidRPr="00E71B7F" w:rsidRDefault="00E71B7F" w:rsidP="00E71B7F">
            <w:r w:rsidRPr="00E71B7F">
              <w:t>55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1A97502F" w14:textId="77777777" w:rsidR="00E71B7F" w:rsidRPr="00E71B7F" w:rsidRDefault="00E71B7F" w:rsidP="00E71B7F">
            <w:r w:rsidRPr="00E71B7F">
              <w:t>Từ tháng 5/1980 trở đi</w:t>
            </w:r>
          </w:p>
        </w:tc>
      </w:tr>
    </w:tbl>
    <w:p w14:paraId="27AA5A06" w14:textId="77777777" w:rsidR="00E71B7F" w:rsidRPr="00E71B7F" w:rsidRDefault="00E71B7F" w:rsidP="00E71B7F">
      <w:r w:rsidRPr="00E71B7F">
        <w:rPr>
          <w:b/>
          <w:bCs/>
        </w:rPr>
        <w:t>3. Trường hợp kéo dài thời gian nghỉ hưu</w:t>
      </w:r>
    </w:p>
    <w:p w14:paraId="4D4C6402" w14:textId="77777777" w:rsidR="00E71B7F" w:rsidRPr="00E71B7F" w:rsidRDefault="00E71B7F" w:rsidP="00E71B7F">
      <w:r w:rsidRPr="00E71B7F">
        <w:t>Người lao động có trình độ chuyên môn, kỹ thuật cao và một số trường hợp đặc biệt có thể nghỉ hưu ở tuổi cao hơn nhưng không quá 05 tuổi so với quy định tại khoản 2 Điều 169 Bộ luật Lao động 2019 tại thời điểm nghỉ hưu, trừ trường hợp pháp luật có quy định khác.</w:t>
      </w:r>
    </w:p>
    <w:p w14:paraId="06A573AD" w14:textId="77777777" w:rsidR="00E71B7F" w:rsidRPr="00E71B7F" w:rsidRDefault="00E71B7F" w:rsidP="00E71B7F">
      <w:r w:rsidRPr="00E71B7F">
        <w:rPr>
          <w:b/>
          <w:bCs/>
        </w:rPr>
        <w:t>* Lao động nam:</w:t>
      </w:r>
    </w:p>
    <w:tbl>
      <w:tblPr>
        <w:tblW w:w="6715" w:type="dxa"/>
        <w:tblCellMar>
          <w:top w:w="15" w:type="dxa"/>
          <w:left w:w="15" w:type="dxa"/>
          <w:bottom w:w="15" w:type="dxa"/>
          <w:right w:w="15" w:type="dxa"/>
        </w:tblCellMar>
        <w:tblLook w:val="04A0" w:firstRow="1" w:lastRow="0" w:firstColumn="1" w:lastColumn="0" w:noHBand="0" w:noVBand="1"/>
      </w:tblPr>
      <w:tblGrid>
        <w:gridCol w:w="2789"/>
        <w:gridCol w:w="1709"/>
        <w:gridCol w:w="2217"/>
      </w:tblGrid>
      <w:tr w:rsidR="00E71B7F" w:rsidRPr="00E71B7F" w14:paraId="72905020"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14536A40" w14:textId="77777777" w:rsidR="00E71B7F" w:rsidRPr="00E71B7F" w:rsidRDefault="00E71B7F" w:rsidP="00E71B7F">
            <w:r w:rsidRPr="00E71B7F">
              <w:rPr>
                <w:b/>
                <w:bCs/>
              </w:rPr>
              <w:lastRenderedPageBreak/>
              <w:t>Năm tuổi nghỉ hưu</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5F1FC7C7" w14:textId="77777777" w:rsidR="00E71B7F" w:rsidRPr="00E71B7F" w:rsidRDefault="00E71B7F" w:rsidP="00E71B7F">
            <w:r w:rsidRPr="00E71B7F">
              <w:rPr>
                <w:b/>
                <w:bCs/>
              </w:rPr>
              <w:t>Tuổi nghỉ hưu không quá</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14015C7" w14:textId="77777777" w:rsidR="00E71B7F" w:rsidRPr="00E71B7F" w:rsidRDefault="00E71B7F" w:rsidP="00E71B7F">
            <w:r w:rsidRPr="00E71B7F">
              <w:rPr>
                <w:b/>
                <w:bCs/>
              </w:rPr>
              <w:t>Năm sinh</w:t>
            </w:r>
          </w:p>
        </w:tc>
      </w:tr>
      <w:tr w:rsidR="00E71B7F" w:rsidRPr="00E71B7F" w14:paraId="4B476A38"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255EDDDA" w14:textId="77777777" w:rsidR="00E71B7F" w:rsidRPr="00E71B7F" w:rsidRDefault="00E71B7F" w:rsidP="00E71B7F">
            <w:r w:rsidRPr="00E71B7F">
              <w:t>2024</w:t>
            </w:r>
          </w:p>
          <w:p w14:paraId="4371C258" w14:textId="77777777" w:rsidR="00E71B7F" w:rsidRPr="00E71B7F" w:rsidRDefault="00E71B7F" w:rsidP="00E71B7F">
            <w:r w:rsidRPr="00E71B7F">
              <w:t>(5/2024-1/2025)</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E39951D" w14:textId="77777777" w:rsidR="00E71B7F" w:rsidRPr="00E71B7F" w:rsidRDefault="00E71B7F" w:rsidP="00E71B7F">
            <w:r w:rsidRPr="00E71B7F">
              <w:t>66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21A7000" w14:textId="77777777" w:rsidR="00E71B7F" w:rsidRPr="00E71B7F" w:rsidRDefault="00E71B7F" w:rsidP="00E71B7F">
            <w:r w:rsidRPr="00E71B7F">
              <w:t>Từ tháng 4/1963 đến tháng 12/1963</w:t>
            </w:r>
          </w:p>
        </w:tc>
      </w:tr>
      <w:tr w:rsidR="00E71B7F" w:rsidRPr="00E71B7F" w14:paraId="7AE458C7"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0DC2C55C" w14:textId="77777777" w:rsidR="00E71B7F" w:rsidRPr="00E71B7F" w:rsidRDefault="00E71B7F" w:rsidP="00E71B7F">
            <w:r w:rsidRPr="00E71B7F">
              <w:t>2025</w:t>
            </w:r>
          </w:p>
          <w:p w14:paraId="041A0AD4" w14:textId="77777777" w:rsidR="00E71B7F" w:rsidRPr="00E71B7F" w:rsidRDefault="00E71B7F" w:rsidP="00E71B7F">
            <w:r w:rsidRPr="00E71B7F">
              <w:t>(5/2025-1/2026)</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61E2787" w14:textId="77777777" w:rsidR="00E71B7F" w:rsidRPr="00E71B7F" w:rsidRDefault="00E71B7F" w:rsidP="00E71B7F">
            <w:r w:rsidRPr="00E71B7F">
              <w:t>66 tuổi 3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DDF4EF0" w14:textId="77777777" w:rsidR="00E71B7F" w:rsidRPr="00E71B7F" w:rsidRDefault="00E71B7F" w:rsidP="00E71B7F">
            <w:r w:rsidRPr="00E71B7F">
              <w:t>Từ tháng 01/1964 đến tháng 9/1964</w:t>
            </w:r>
          </w:p>
        </w:tc>
      </w:tr>
      <w:tr w:rsidR="00E71B7F" w:rsidRPr="00E71B7F" w14:paraId="5029EC02"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252EB36B" w14:textId="77777777" w:rsidR="00E71B7F" w:rsidRPr="00E71B7F" w:rsidRDefault="00E71B7F" w:rsidP="00E71B7F">
            <w:r w:rsidRPr="00E71B7F">
              <w:t>2026</w:t>
            </w:r>
          </w:p>
          <w:p w14:paraId="0BA5E3B8" w14:textId="77777777" w:rsidR="00E71B7F" w:rsidRPr="00E71B7F" w:rsidRDefault="00E71B7F" w:rsidP="00E71B7F">
            <w:r w:rsidRPr="00E71B7F">
              <w:t>(5/2026-1/2027)</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61DC722" w14:textId="77777777" w:rsidR="00E71B7F" w:rsidRPr="00E71B7F" w:rsidRDefault="00E71B7F" w:rsidP="00E71B7F">
            <w:r w:rsidRPr="00E71B7F">
              <w:t>66 tuổi 6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F6D5384" w14:textId="77777777" w:rsidR="00E71B7F" w:rsidRPr="00E71B7F" w:rsidRDefault="00E71B7F" w:rsidP="00E71B7F">
            <w:r w:rsidRPr="00E71B7F">
              <w:t>Từ tháng 10/1964 đến tháng 6/1965</w:t>
            </w:r>
          </w:p>
        </w:tc>
      </w:tr>
      <w:tr w:rsidR="00E71B7F" w:rsidRPr="00E71B7F" w14:paraId="3AD99A56"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734FE8B5" w14:textId="77777777" w:rsidR="00E71B7F" w:rsidRPr="00E71B7F" w:rsidRDefault="00E71B7F" w:rsidP="00E71B7F">
            <w:r w:rsidRPr="00E71B7F">
              <w:t>2027</w:t>
            </w:r>
          </w:p>
          <w:p w14:paraId="5B9F5BBE" w14:textId="77777777" w:rsidR="00E71B7F" w:rsidRPr="00E71B7F" w:rsidRDefault="00E71B7F" w:rsidP="00E71B7F">
            <w:r w:rsidRPr="00E71B7F">
              <w:t>(5/2027-1/2028)</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B8F68C2" w14:textId="77777777" w:rsidR="00E71B7F" w:rsidRPr="00E71B7F" w:rsidRDefault="00E71B7F" w:rsidP="00E71B7F">
            <w:r w:rsidRPr="00E71B7F">
              <w:t>66 tuổi 9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17B2A110" w14:textId="77777777" w:rsidR="00E71B7F" w:rsidRPr="00E71B7F" w:rsidRDefault="00E71B7F" w:rsidP="00E71B7F">
            <w:r w:rsidRPr="00E71B7F">
              <w:t>Từ tháng 7/1965 đến tháng 3/1966</w:t>
            </w:r>
          </w:p>
        </w:tc>
      </w:tr>
      <w:tr w:rsidR="00E71B7F" w:rsidRPr="00E71B7F" w14:paraId="7B9D3509"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49029F92" w14:textId="77777777" w:rsidR="00E71B7F" w:rsidRPr="00E71B7F" w:rsidRDefault="00E71B7F" w:rsidP="00E71B7F">
            <w:r w:rsidRPr="00E71B7F">
              <w:t>2028 (Tháng liền kề sau tháng NLĐ đủ 62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4B08513" w14:textId="77777777" w:rsidR="00E71B7F" w:rsidRPr="00E71B7F" w:rsidRDefault="00E71B7F" w:rsidP="00E71B7F">
            <w:r w:rsidRPr="00E71B7F">
              <w:t>67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2EDE600" w14:textId="77777777" w:rsidR="00E71B7F" w:rsidRPr="00E71B7F" w:rsidRDefault="00E71B7F" w:rsidP="00E71B7F">
            <w:r w:rsidRPr="00E71B7F">
              <w:t>Từ tháng 4/1966 trở đi</w:t>
            </w:r>
          </w:p>
        </w:tc>
      </w:tr>
    </w:tbl>
    <w:p w14:paraId="59088C76" w14:textId="77777777" w:rsidR="00E71B7F" w:rsidRPr="00E71B7F" w:rsidRDefault="00E71B7F" w:rsidP="00E71B7F">
      <w:r w:rsidRPr="00E71B7F">
        <w:rPr>
          <w:b/>
          <w:bCs/>
        </w:rPr>
        <w:t>* Lao động nữ:</w:t>
      </w:r>
    </w:p>
    <w:tbl>
      <w:tblPr>
        <w:tblW w:w="6715" w:type="dxa"/>
        <w:tblCellMar>
          <w:top w:w="15" w:type="dxa"/>
          <w:left w:w="15" w:type="dxa"/>
          <w:bottom w:w="15" w:type="dxa"/>
          <w:right w:w="15" w:type="dxa"/>
        </w:tblCellMar>
        <w:tblLook w:val="04A0" w:firstRow="1" w:lastRow="0" w:firstColumn="1" w:lastColumn="0" w:noHBand="0" w:noVBand="1"/>
      </w:tblPr>
      <w:tblGrid>
        <w:gridCol w:w="2789"/>
        <w:gridCol w:w="1709"/>
        <w:gridCol w:w="2217"/>
      </w:tblGrid>
      <w:tr w:rsidR="00E71B7F" w:rsidRPr="00E71B7F" w14:paraId="4A7446EF"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380174E4" w14:textId="77777777" w:rsidR="00E71B7F" w:rsidRPr="00E71B7F" w:rsidRDefault="00E71B7F" w:rsidP="00E71B7F">
            <w:r w:rsidRPr="00E71B7F">
              <w:rPr>
                <w:b/>
                <w:bCs/>
              </w:rPr>
              <w:t>Năm tuổi nghỉ hưu</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2AEE297E" w14:textId="77777777" w:rsidR="00E71B7F" w:rsidRPr="00E71B7F" w:rsidRDefault="00E71B7F" w:rsidP="00E71B7F">
            <w:r w:rsidRPr="00E71B7F">
              <w:rPr>
                <w:b/>
                <w:bCs/>
              </w:rPr>
              <w:t>Tuổi nghỉ hưu không quá</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DBA9860" w14:textId="77777777" w:rsidR="00E71B7F" w:rsidRPr="00E71B7F" w:rsidRDefault="00E71B7F" w:rsidP="00E71B7F">
            <w:r w:rsidRPr="00E71B7F">
              <w:rPr>
                <w:b/>
                <w:bCs/>
              </w:rPr>
              <w:t>Năm sinh</w:t>
            </w:r>
          </w:p>
        </w:tc>
      </w:tr>
      <w:tr w:rsidR="00E71B7F" w:rsidRPr="00E71B7F" w14:paraId="5032B696"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69D2112B" w14:textId="77777777" w:rsidR="00E71B7F" w:rsidRPr="00E71B7F" w:rsidRDefault="00E71B7F" w:rsidP="00E71B7F">
            <w:r w:rsidRPr="00E71B7F">
              <w:t>2024</w:t>
            </w:r>
          </w:p>
          <w:p w14:paraId="3AE9905D" w14:textId="77777777" w:rsidR="00E71B7F" w:rsidRPr="00E71B7F" w:rsidRDefault="00E71B7F" w:rsidP="00E71B7F">
            <w:r w:rsidRPr="00E71B7F">
              <w:t>(6/2024-1/2025)</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2D540F49" w14:textId="77777777" w:rsidR="00E71B7F" w:rsidRPr="00E71B7F" w:rsidRDefault="00E71B7F" w:rsidP="00E71B7F">
            <w:r w:rsidRPr="00E71B7F">
              <w:t>61 tuổi 4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CDB32A6" w14:textId="77777777" w:rsidR="00E71B7F" w:rsidRPr="00E71B7F" w:rsidRDefault="00E71B7F" w:rsidP="00E71B7F">
            <w:r w:rsidRPr="00E71B7F">
              <w:t>Từ tháng 01/1968 đến tháng 8/1968</w:t>
            </w:r>
          </w:p>
        </w:tc>
      </w:tr>
      <w:tr w:rsidR="00E71B7F" w:rsidRPr="00E71B7F" w14:paraId="7F4B7024"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44937FBE" w14:textId="77777777" w:rsidR="00E71B7F" w:rsidRPr="00E71B7F" w:rsidRDefault="00E71B7F" w:rsidP="00E71B7F">
            <w:r w:rsidRPr="00E71B7F">
              <w:t>2025</w:t>
            </w:r>
          </w:p>
          <w:p w14:paraId="69988166" w14:textId="77777777" w:rsidR="00E71B7F" w:rsidRPr="00E71B7F" w:rsidRDefault="00E71B7F" w:rsidP="00E71B7F">
            <w:r w:rsidRPr="00E71B7F">
              <w:t>(6/2025-1/2026)</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1AA91D0B" w14:textId="77777777" w:rsidR="00E71B7F" w:rsidRPr="00E71B7F" w:rsidRDefault="00E71B7F" w:rsidP="00E71B7F">
            <w:r w:rsidRPr="00E71B7F">
              <w:t>61 tuổi 8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4CBF38E" w14:textId="77777777" w:rsidR="00E71B7F" w:rsidRPr="00E71B7F" w:rsidRDefault="00E71B7F" w:rsidP="00E71B7F">
            <w:r w:rsidRPr="00E71B7F">
              <w:t>Từ tháng 9/1968 đến tháng 5/1969</w:t>
            </w:r>
          </w:p>
        </w:tc>
      </w:tr>
      <w:tr w:rsidR="00E71B7F" w:rsidRPr="00E71B7F" w14:paraId="6262E97B"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0C1A01F4" w14:textId="77777777" w:rsidR="00E71B7F" w:rsidRPr="00E71B7F" w:rsidRDefault="00E71B7F" w:rsidP="00E71B7F">
            <w:r w:rsidRPr="00E71B7F">
              <w:t>2026</w:t>
            </w:r>
          </w:p>
          <w:p w14:paraId="5CC99E45" w14:textId="77777777" w:rsidR="00E71B7F" w:rsidRPr="00E71B7F" w:rsidRDefault="00E71B7F" w:rsidP="00E71B7F">
            <w:r w:rsidRPr="00E71B7F">
              <w:t>(6/2026-1/2027)</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3DC9927C" w14:textId="77777777" w:rsidR="00E71B7F" w:rsidRPr="00E71B7F" w:rsidRDefault="00E71B7F" w:rsidP="00E71B7F">
            <w:r w:rsidRPr="00E71B7F">
              <w:t>62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9057B95" w14:textId="77777777" w:rsidR="00E71B7F" w:rsidRPr="00E71B7F" w:rsidRDefault="00E71B7F" w:rsidP="00E71B7F">
            <w:r w:rsidRPr="00E71B7F">
              <w:t>Từ tháng 6/1969 đến tháng 12/1969</w:t>
            </w:r>
          </w:p>
        </w:tc>
      </w:tr>
      <w:tr w:rsidR="00E71B7F" w:rsidRPr="00E71B7F" w14:paraId="7DAFFAB5"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07A3F252" w14:textId="77777777" w:rsidR="00E71B7F" w:rsidRPr="00E71B7F" w:rsidRDefault="00E71B7F" w:rsidP="00E71B7F">
            <w:r w:rsidRPr="00E71B7F">
              <w:t>2027</w:t>
            </w:r>
          </w:p>
          <w:p w14:paraId="3793F713" w14:textId="77777777" w:rsidR="00E71B7F" w:rsidRPr="00E71B7F" w:rsidRDefault="00E71B7F" w:rsidP="00E71B7F">
            <w:r w:rsidRPr="00E71B7F">
              <w:t>(6/2027-1/2028)</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27A7216" w14:textId="77777777" w:rsidR="00E71B7F" w:rsidRPr="00E71B7F" w:rsidRDefault="00E71B7F" w:rsidP="00E71B7F">
            <w:r w:rsidRPr="00E71B7F">
              <w:t>62 tuổi 4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E779C31" w14:textId="77777777" w:rsidR="00E71B7F" w:rsidRPr="00E71B7F" w:rsidRDefault="00E71B7F" w:rsidP="00E71B7F">
            <w:r w:rsidRPr="00E71B7F">
              <w:t>Từ tháng 01/1970 đến tháng 8/1970</w:t>
            </w:r>
          </w:p>
        </w:tc>
      </w:tr>
      <w:tr w:rsidR="00E71B7F" w:rsidRPr="00E71B7F" w14:paraId="6E53252D"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6331FC25" w14:textId="77777777" w:rsidR="00E71B7F" w:rsidRPr="00E71B7F" w:rsidRDefault="00E71B7F" w:rsidP="00E71B7F">
            <w:r w:rsidRPr="00E71B7F">
              <w:t>2028</w:t>
            </w:r>
          </w:p>
          <w:p w14:paraId="0FA3042A" w14:textId="77777777" w:rsidR="00E71B7F" w:rsidRPr="00E71B7F" w:rsidRDefault="00E71B7F" w:rsidP="00E71B7F">
            <w:r w:rsidRPr="00E71B7F">
              <w:t>(6/2028-1/2029)</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BE3883C" w14:textId="77777777" w:rsidR="00E71B7F" w:rsidRPr="00E71B7F" w:rsidRDefault="00E71B7F" w:rsidP="00E71B7F">
            <w:r w:rsidRPr="00E71B7F">
              <w:t>62 tuổi 8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2EE62DA" w14:textId="77777777" w:rsidR="00E71B7F" w:rsidRPr="00E71B7F" w:rsidRDefault="00E71B7F" w:rsidP="00E71B7F">
            <w:r w:rsidRPr="00E71B7F">
              <w:t>Từ tháng 9/1970 đến tháng 4/1971</w:t>
            </w:r>
          </w:p>
        </w:tc>
      </w:tr>
      <w:tr w:rsidR="00E71B7F" w:rsidRPr="00E71B7F" w14:paraId="1CFF7A7C"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06C62357" w14:textId="77777777" w:rsidR="00E71B7F" w:rsidRPr="00E71B7F" w:rsidRDefault="00E71B7F" w:rsidP="00E71B7F">
            <w:r w:rsidRPr="00E71B7F">
              <w:t>2029</w:t>
            </w:r>
          </w:p>
          <w:p w14:paraId="7A467AF9" w14:textId="77777777" w:rsidR="00E71B7F" w:rsidRPr="00E71B7F" w:rsidRDefault="00E71B7F" w:rsidP="00E71B7F">
            <w:r w:rsidRPr="00E71B7F">
              <w:t>(6/2029-1/2030)</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CE88F66" w14:textId="77777777" w:rsidR="00E71B7F" w:rsidRPr="00E71B7F" w:rsidRDefault="00E71B7F" w:rsidP="00E71B7F">
            <w:r w:rsidRPr="00E71B7F">
              <w:t>63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0D24075" w14:textId="77777777" w:rsidR="00E71B7F" w:rsidRPr="00E71B7F" w:rsidRDefault="00E71B7F" w:rsidP="00E71B7F">
            <w:r w:rsidRPr="00E71B7F">
              <w:t>Từ tháng 5/1971 đến tháng 12/1971</w:t>
            </w:r>
          </w:p>
        </w:tc>
      </w:tr>
      <w:tr w:rsidR="00E71B7F" w:rsidRPr="00E71B7F" w14:paraId="66CD045F"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100AA072" w14:textId="77777777" w:rsidR="00E71B7F" w:rsidRPr="00E71B7F" w:rsidRDefault="00E71B7F" w:rsidP="00E71B7F">
            <w:r w:rsidRPr="00E71B7F">
              <w:lastRenderedPageBreak/>
              <w:t>2030</w:t>
            </w:r>
          </w:p>
          <w:p w14:paraId="02B9F9A4" w14:textId="77777777" w:rsidR="00E71B7F" w:rsidRPr="00E71B7F" w:rsidRDefault="00E71B7F" w:rsidP="00E71B7F">
            <w:r w:rsidRPr="00E71B7F">
              <w:t>(6/2030-1/2031)</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33AAB799" w14:textId="77777777" w:rsidR="00E71B7F" w:rsidRPr="00E71B7F" w:rsidRDefault="00E71B7F" w:rsidP="00E71B7F">
            <w:r w:rsidRPr="00E71B7F">
              <w:t>63 tuổi 4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37522E75" w14:textId="77777777" w:rsidR="00E71B7F" w:rsidRPr="00E71B7F" w:rsidRDefault="00E71B7F" w:rsidP="00E71B7F">
            <w:r w:rsidRPr="00E71B7F">
              <w:t>Từ tháng 01/1972 đến tháng 8/1972</w:t>
            </w:r>
          </w:p>
        </w:tc>
      </w:tr>
      <w:tr w:rsidR="00E71B7F" w:rsidRPr="00E71B7F" w14:paraId="2FC7E398"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622DAC24" w14:textId="77777777" w:rsidR="00E71B7F" w:rsidRPr="00E71B7F" w:rsidRDefault="00E71B7F" w:rsidP="00E71B7F">
            <w:r w:rsidRPr="00E71B7F">
              <w:t>2031</w:t>
            </w:r>
          </w:p>
          <w:p w14:paraId="0D31D60B" w14:textId="77777777" w:rsidR="00E71B7F" w:rsidRPr="00E71B7F" w:rsidRDefault="00E71B7F" w:rsidP="00E71B7F">
            <w:r w:rsidRPr="00E71B7F">
              <w:t>(6/2031-1/2032)</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BED2C3A" w14:textId="77777777" w:rsidR="00E71B7F" w:rsidRPr="00E71B7F" w:rsidRDefault="00E71B7F" w:rsidP="00E71B7F">
            <w:r w:rsidRPr="00E71B7F">
              <w:t>63 tuổi 8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4C68ACE" w14:textId="77777777" w:rsidR="00E71B7F" w:rsidRPr="00E71B7F" w:rsidRDefault="00E71B7F" w:rsidP="00E71B7F">
            <w:r w:rsidRPr="00E71B7F">
              <w:t>Từ tháng 9/1972 đến tháng 4/1973</w:t>
            </w:r>
          </w:p>
        </w:tc>
      </w:tr>
      <w:tr w:rsidR="00E71B7F" w:rsidRPr="00E71B7F" w14:paraId="14178D09"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22730122" w14:textId="77777777" w:rsidR="00E71B7F" w:rsidRPr="00E71B7F" w:rsidRDefault="00E71B7F" w:rsidP="00E71B7F">
            <w:r w:rsidRPr="00E71B7F">
              <w:t>2032</w:t>
            </w:r>
          </w:p>
          <w:p w14:paraId="30FF30B2" w14:textId="77777777" w:rsidR="00E71B7F" w:rsidRPr="00E71B7F" w:rsidRDefault="00E71B7F" w:rsidP="00E71B7F">
            <w:r w:rsidRPr="00E71B7F">
              <w:t>(6/2032-1/2033)</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8FBF11C" w14:textId="77777777" w:rsidR="00E71B7F" w:rsidRPr="00E71B7F" w:rsidRDefault="00E71B7F" w:rsidP="00E71B7F">
            <w:r w:rsidRPr="00E71B7F">
              <w:t>64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45D8DDA" w14:textId="77777777" w:rsidR="00E71B7F" w:rsidRPr="00E71B7F" w:rsidRDefault="00E71B7F" w:rsidP="00E71B7F">
            <w:r w:rsidRPr="00E71B7F">
              <w:t>Từ tháng 5/1973 đến tháng 12/1973</w:t>
            </w:r>
          </w:p>
        </w:tc>
      </w:tr>
      <w:tr w:rsidR="00E71B7F" w:rsidRPr="00E71B7F" w14:paraId="64C49286"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668A4585" w14:textId="77777777" w:rsidR="00E71B7F" w:rsidRPr="00E71B7F" w:rsidRDefault="00E71B7F" w:rsidP="00E71B7F">
            <w:r w:rsidRPr="00E71B7F">
              <w:t>2033</w:t>
            </w:r>
          </w:p>
          <w:p w14:paraId="6199E272" w14:textId="77777777" w:rsidR="00E71B7F" w:rsidRPr="00E71B7F" w:rsidRDefault="00E71B7F" w:rsidP="00E71B7F">
            <w:r w:rsidRPr="00E71B7F">
              <w:t>(6/2033-1/2034)</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6791152A" w14:textId="77777777" w:rsidR="00E71B7F" w:rsidRPr="00E71B7F" w:rsidRDefault="00E71B7F" w:rsidP="00E71B7F">
            <w:r w:rsidRPr="00E71B7F">
              <w:t>64 tuổi 4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43E5DFB9" w14:textId="77777777" w:rsidR="00E71B7F" w:rsidRPr="00E71B7F" w:rsidRDefault="00E71B7F" w:rsidP="00E71B7F">
            <w:r w:rsidRPr="00E71B7F">
              <w:t>Từ tháng 01/1974 đến tháng 8/1974</w:t>
            </w:r>
          </w:p>
        </w:tc>
      </w:tr>
      <w:tr w:rsidR="00E71B7F" w:rsidRPr="00E71B7F" w14:paraId="42ED6583"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6436021C" w14:textId="77777777" w:rsidR="00E71B7F" w:rsidRPr="00E71B7F" w:rsidRDefault="00E71B7F" w:rsidP="00E71B7F">
            <w:r w:rsidRPr="00E71B7F">
              <w:t>2034</w:t>
            </w:r>
          </w:p>
          <w:p w14:paraId="06FBC770" w14:textId="77777777" w:rsidR="00E71B7F" w:rsidRPr="00E71B7F" w:rsidRDefault="00E71B7F" w:rsidP="00E71B7F">
            <w:r w:rsidRPr="00E71B7F">
              <w:t>(6/2034-1/2035)</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041ED04F" w14:textId="77777777" w:rsidR="00E71B7F" w:rsidRPr="00E71B7F" w:rsidRDefault="00E71B7F" w:rsidP="00E71B7F">
            <w:r w:rsidRPr="00E71B7F">
              <w:t>64 tuổi 8 tháng</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2D2A1827" w14:textId="77777777" w:rsidR="00E71B7F" w:rsidRPr="00E71B7F" w:rsidRDefault="00E71B7F" w:rsidP="00E71B7F">
            <w:r w:rsidRPr="00E71B7F">
              <w:t>Từ tháng 9/1974 đến tháng 4/1975</w:t>
            </w:r>
          </w:p>
        </w:tc>
      </w:tr>
      <w:tr w:rsidR="00E71B7F" w:rsidRPr="00E71B7F" w14:paraId="2D5C2E31" w14:textId="77777777" w:rsidTr="00E71B7F">
        <w:tc>
          <w:tcPr>
            <w:tcW w:w="0" w:type="auto"/>
            <w:tcBorders>
              <w:top w:val="single" w:sz="6" w:space="0" w:color="212529"/>
              <w:left w:val="single" w:sz="6" w:space="0" w:color="212529"/>
              <w:bottom w:val="single" w:sz="6" w:space="0" w:color="212529"/>
              <w:right w:val="single" w:sz="6" w:space="0" w:color="212529"/>
            </w:tcBorders>
            <w:vAlign w:val="center"/>
            <w:hideMark/>
          </w:tcPr>
          <w:p w14:paraId="285C2829" w14:textId="77777777" w:rsidR="00E71B7F" w:rsidRPr="00E71B7F" w:rsidRDefault="00E71B7F" w:rsidP="00E71B7F">
            <w:r w:rsidRPr="00E71B7F">
              <w:t>2035 (Tháng liền kề sau tháng NLĐ đủ 60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727D7100" w14:textId="77777777" w:rsidR="00E71B7F" w:rsidRPr="00E71B7F" w:rsidRDefault="00E71B7F" w:rsidP="00E71B7F">
            <w:r w:rsidRPr="00E71B7F">
              <w:t>65 tuổi</w:t>
            </w:r>
          </w:p>
        </w:tc>
        <w:tc>
          <w:tcPr>
            <w:tcW w:w="0" w:type="auto"/>
            <w:tcBorders>
              <w:top w:val="single" w:sz="6" w:space="0" w:color="212529"/>
              <w:left w:val="single" w:sz="6" w:space="0" w:color="212529"/>
              <w:bottom w:val="single" w:sz="6" w:space="0" w:color="212529"/>
              <w:right w:val="single" w:sz="6" w:space="0" w:color="212529"/>
            </w:tcBorders>
            <w:vAlign w:val="center"/>
            <w:hideMark/>
          </w:tcPr>
          <w:p w14:paraId="51651179" w14:textId="77777777" w:rsidR="00E71B7F" w:rsidRPr="00E71B7F" w:rsidRDefault="00E71B7F" w:rsidP="00E71B7F">
            <w:r w:rsidRPr="00E71B7F">
              <w:t>Từ tháng 5/1975 trở đi</w:t>
            </w:r>
          </w:p>
        </w:tc>
      </w:tr>
    </w:tbl>
    <w:p w14:paraId="4464E278" w14:textId="77777777" w:rsidR="00E71B7F" w:rsidRPr="00E71B7F" w:rsidRDefault="00E71B7F" w:rsidP="00E71B7F">
      <w:r w:rsidRPr="00E71B7F">
        <w:rPr>
          <w:b/>
          <w:bCs/>
        </w:rPr>
        <w:t>Thời điểm nghỉ hưu của người lao động được xác định như thế nào?</w:t>
      </w:r>
    </w:p>
    <w:p w14:paraId="6D50F92C" w14:textId="77777777" w:rsidR="00E71B7F" w:rsidRPr="00E71B7F" w:rsidRDefault="00E71B7F" w:rsidP="00E71B7F">
      <w:r w:rsidRPr="00E71B7F">
        <w:t>Căn cứ Điều 3 </w:t>
      </w:r>
      <w:hyperlink r:id="rId11" w:tgtFrame="_blank" w:history="1">
        <w:r w:rsidRPr="00E71B7F">
          <w:rPr>
            <w:rStyle w:val="Hyperlink"/>
          </w:rPr>
          <w:t>Nghị định 135/2020/NĐ-CP</w:t>
        </w:r>
      </w:hyperlink>
      <w:r w:rsidRPr="00E71B7F">
        <w:t> quy định thời điểm nghỉ hưu của người lao động là kết thúc ngày cuối cùng của tháng đủ tuổi nghỉ hưu theo quy định.</w:t>
      </w:r>
    </w:p>
    <w:p w14:paraId="5673F62F" w14:textId="77777777" w:rsidR="00E71B7F" w:rsidRPr="00E71B7F" w:rsidRDefault="00E71B7F" w:rsidP="00E71B7F">
      <w:r w:rsidRPr="00E71B7F">
        <w:t>- Đối với trường hợp người lao động tiếp tục làm việc sau khi đã đủ tuổi nghỉ hưu theo quy định thì thời điểm nghỉ hưu là thời điểm chấm dứt hợp đồng lao động.</w:t>
      </w:r>
    </w:p>
    <w:p w14:paraId="39B843D0" w14:textId="77777777" w:rsidR="00E71B7F" w:rsidRDefault="00E71B7F" w:rsidP="00E71B7F">
      <w:r w:rsidRPr="00E71B7F">
        <w:t>- Trường hợp hồ sơ của người lao động không xác định được ngày, tháng sinh mà chỉ có năm sinh thì lấy ngày 01 tháng 01 của năm sinh để làm căn cứ xác định thời điểm nghỉ hưu và thời điểm hưởng chế độ hưu trí.</w:t>
      </w:r>
    </w:p>
    <w:p w14:paraId="5592CCB6" w14:textId="34E09296" w:rsidR="00E71B7F" w:rsidRPr="00E71B7F" w:rsidRDefault="00E71B7F" w:rsidP="00E71B7F">
      <w:r>
        <w:t>Nguồn: Thư viện pháp luật.</w:t>
      </w:r>
    </w:p>
    <w:p w14:paraId="508DB889" w14:textId="77777777" w:rsidR="003C4540" w:rsidRDefault="003C4540"/>
    <w:sectPr w:rsidR="003C4540" w:rsidSect="00E71B7F">
      <w:pgSz w:w="11907" w:h="16840" w:code="9"/>
      <w:pgMar w:top="1134"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91F34"/>
    <w:multiLevelType w:val="multilevel"/>
    <w:tmpl w:val="7A52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41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7F"/>
    <w:rsid w:val="001E7B05"/>
    <w:rsid w:val="003C4540"/>
    <w:rsid w:val="009E5D3E"/>
    <w:rsid w:val="00A362A0"/>
    <w:rsid w:val="00E563F9"/>
    <w:rsid w:val="00E71B7F"/>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894C"/>
  <w15:chartTrackingRefBased/>
  <w15:docId w15:val="{173B0A95-AB8E-4F75-9C55-1F3DE65B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B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B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B7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71B7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71B7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71B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1B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1B7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1B7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B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B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B7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71B7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71B7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71B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1B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1B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1B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1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B7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71B7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71B7F"/>
    <w:pPr>
      <w:spacing w:before="160"/>
      <w:jc w:val="center"/>
    </w:pPr>
    <w:rPr>
      <w:i/>
      <w:iCs/>
      <w:color w:val="404040" w:themeColor="text1" w:themeTint="BF"/>
    </w:rPr>
  </w:style>
  <w:style w:type="character" w:customStyle="1" w:styleId="QuoteChar">
    <w:name w:val="Quote Char"/>
    <w:basedOn w:val="DefaultParagraphFont"/>
    <w:link w:val="Quote"/>
    <w:uiPriority w:val="29"/>
    <w:rsid w:val="00E71B7F"/>
    <w:rPr>
      <w:i/>
      <w:iCs/>
      <w:color w:val="404040" w:themeColor="text1" w:themeTint="BF"/>
    </w:rPr>
  </w:style>
  <w:style w:type="paragraph" w:styleId="ListParagraph">
    <w:name w:val="List Paragraph"/>
    <w:basedOn w:val="Normal"/>
    <w:uiPriority w:val="34"/>
    <w:qFormat/>
    <w:rsid w:val="00E71B7F"/>
    <w:pPr>
      <w:ind w:left="720"/>
      <w:contextualSpacing/>
    </w:pPr>
  </w:style>
  <w:style w:type="character" w:styleId="IntenseEmphasis">
    <w:name w:val="Intense Emphasis"/>
    <w:basedOn w:val="DefaultParagraphFont"/>
    <w:uiPriority w:val="21"/>
    <w:qFormat/>
    <w:rsid w:val="00E71B7F"/>
    <w:rPr>
      <w:i/>
      <w:iCs/>
      <w:color w:val="0F4761" w:themeColor="accent1" w:themeShade="BF"/>
    </w:rPr>
  </w:style>
  <w:style w:type="paragraph" w:styleId="IntenseQuote">
    <w:name w:val="Intense Quote"/>
    <w:basedOn w:val="Normal"/>
    <w:next w:val="Normal"/>
    <w:link w:val="IntenseQuoteChar"/>
    <w:uiPriority w:val="30"/>
    <w:qFormat/>
    <w:rsid w:val="00E71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B7F"/>
    <w:rPr>
      <w:i/>
      <w:iCs/>
      <w:color w:val="0F4761" w:themeColor="accent1" w:themeShade="BF"/>
    </w:rPr>
  </w:style>
  <w:style w:type="character" w:styleId="IntenseReference">
    <w:name w:val="Intense Reference"/>
    <w:basedOn w:val="DefaultParagraphFont"/>
    <w:uiPriority w:val="32"/>
    <w:qFormat/>
    <w:rsid w:val="00E71B7F"/>
    <w:rPr>
      <w:b/>
      <w:bCs/>
      <w:smallCaps/>
      <w:color w:val="0F4761" w:themeColor="accent1" w:themeShade="BF"/>
      <w:spacing w:val="5"/>
    </w:rPr>
  </w:style>
  <w:style w:type="character" w:styleId="Hyperlink">
    <w:name w:val="Hyperlink"/>
    <w:basedOn w:val="DefaultParagraphFont"/>
    <w:uiPriority w:val="99"/>
    <w:unhideWhenUsed/>
    <w:rsid w:val="00E71B7F"/>
    <w:rPr>
      <w:color w:val="467886" w:themeColor="hyperlink"/>
      <w:u w:val="single"/>
    </w:rPr>
  </w:style>
  <w:style w:type="character" w:styleId="UnresolvedMention">
    <w:name w:val="Unresolved Mention"/>
    <w:basedOn w:val="DefaultParagraphFont"/>
    <w:uiPriority w:val="99"/>
    <w:semiHidden/>
    <w:unhideWhenUsed/>
    <w:rsid w:val="00E71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038800">
      <w:bodyDiv w:val="1"/>
      <w:marLeft w:val="0"/>
      <w:marRight w:val="0"/>
      <w:marTop w:val="0"/>
      <w:marBottom w:val="0"/>
      <w:divBdr>
        <w:top w:val="none" w:sz="0" w:space="0" w:color="auto"/>
        <w:left w:val="none" w:sz="0" w:space="0" w:color="auto"/>
        <w:bottom w:val="none" w:sz="0" w:space="0" w:color="auto"/>
        <w:right w:val="none" w:sz="0" w:space="0" w:color="auto"/>
      </w:divBdr>
      <w:divsChild>
        <w:div w:id="591357711">
          <w:marLeft w:val="0"/>
          <w:marRight w:val="0"/>
          <w:marTop w:val="0"/>
          <w:marBottom w:val="225"/>
          <w:divBdr>
            <w:top w:val="none" w:sz="0" w:space="0" w:color="auto"/>
            <w:left w:val="none" w:sz="0" w:space="0" w:color="auto"/>
            <w:bottom w:val="none" w:sz="0" w:space="0" w:color="auto"/>
            <w:right w:val="none" w:sz="0" w:space="0" w:color="auto"/>
          </w:divBdr>
          <w:divsChild>
            <w:div w:id="1990015868">
              <w:marLeft w:val="0"/>
              <w:marRight w:val="0"/>
              <w:marTop w:val="0"/>
              <w:marBottom w:val="0"/>
              <w:divBdr>
                <w:top w:val="none" w:sz="0" w:space="0" w:color="auto"/>
                <w:left w:val="none" w:sz="0" w:space="0" w:color="auto"/>
                <w:bottom w:val="none" w:sz="0" w:space="0" w:color="auto"/>
                <w:right w:val="none" w:sz="0" w:space="0" w:color="auto"/>
              </w:divBdr>
              <w:divsChild>
                <w:div w:id="204222505">
                  <w:marLeft w:val="0"/>
                  <w:marRight w:val="0"/>
                  <w:marTop w:val="0"/>
                  <w:marBottom w:val="0"/>
                  <w:divBdr>
                    <w:top w:val="none" w:sz="0" w:space="0" w:color="auto"/>
                    <w:left w:val="none" w:sz="0" w:space="0" w:color="auto"/>
                    <w:bottom w:val="none" w:sz="0" w:space="0" w:color="auto"/>
                    <w:right w:val="none" w:sz="0" w:space="0" w:color="auto"/>
                  </w:divBdr>
                  <w:divsChild>
                    <w:div w:id="350423104">
                      <w:marLeft w:val="0"/>
                      <w:marRight w:val="0"/>
                      <w:marTop w:val="0"/>
                      <w:marBottom w:val="0"/>
                      <w:divBdr>
                        <w:top w:val="none" w:sz="0" w:space="0" w:color="auto"/>
                        <w:left w:val="none" w:sz="0" w:space="0" w:color="auto"/>
                        <w:bottom w:val="none" w:sz="0" w:space="0" w:color="auto"/>
                        <w:right w:val="none" w:sz="0" w:space="0" w:color="auto"/>
                      </w:divBdr>
                    </w:div>
                  </w:divsChild>
                </w:div>
                <w:div w:id="1037579874">
                  <w:marLeft w:val="0"/>
                  <w:marRight w:val="0"/>
                  <w:marTop w:val="0"/>
                  <w:marBottom w:val="0"/>
                  <w:divBdr>
                    <w:top w:val="none" w:sz="0" w:space="0" w:color="auto"/>
                    <w:left w:val="none" w:sz="0" w:space="0" w:color="auto"/>
                    <w:bottom w:val="none" w:sz="0" w:space="0" w:color="auto"/>
                    <w:right w:val="none" w:sz="0" w:space="0" w:color="auto"/>
                  </w:divBdr>
                  <w:divsChild>
                    <w:div w:id="7433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48990">
      <w:bodyDiv w:val="1"/>
      <w:marLeft w:val="0"/>
      <w:marRight w:val="0"/>
      <w:marTop w:val="0"/>
      <w:marBottom w:val="0"/>
      <w:divBdr>
        <w:top w:val="none" w:sz="0" w:space="0" w:color="auto"/>
        <w:left w:val="none" w:sz="0" w:space="0" w:color="auto"/>
        <w:bottom w:val="none" w:sz="0" w:space="0" w:color="auto"/>
        <w:right w:val="none" w:sz="0" w:space="0" w:color="auto"/>
      </w:divBdr>
      <w:divsChild>
        <w:div w:id="441803822">
          <w:marLeft w:val="0"/>
          <w:marRight w:val="0"/>
          <w:marTop w:val="0"/>
          <w:marBottom w:val="225"/>
          <w:divBdr>
            <w:top w:val="none" w:sz="0" w:space="0" w:color="auto"/>
            <w:left w:val="none" w:sz="0" w:space="0" w:color="auto"/>
            <w:bottom w:val="none" w:sz="0" w:space="0" w:color="auto"/>
            <w:right w:val="none" w:sz="0" w:space="0" w:color="auto"/>
          </w:divBdr>
          <w:divsChild>
            <w:div w:id="929436507">
              <w:marLeft w:val="0"/>
              <w:marRight w:val="0"/>
              <w:marTop w:val="0"/>
              <w:marBottom w:val="0"/>
              <w:divBdr>
                <w:top w:val="none" w:sz="0" w:space="0" w:color="auto"/>
                <w:left w:val="none" w:sz="0" w:space="0" w:color="auto"/>
                <w:bottom w:val="none" w:sz="0" w:space="0" w:color="auto"/>
                <w:right w:val="none" w:sz="0" w:space="0" w:color="auto"/>
              </w:divBdr>
              <w:divsChild>
                <w:div w:id="2113166017">
                  <w:marLeft w:val="0"/>
                  <w:marRight w:val="0"/>
                  <w:marTop w:val="0"/>
                  <w:marBottom w:val="0"/>
                  <w:divBdr>
                    <w:top w:val="none" w:sz="0" w:space="0" w:color="auto"/>
                    <w:left w:val="none" w:sz="0" w:space="0" w:color="auto"/>
                    <w:bottom w:val="none" w:sz="0" w:space="0" w:color="auto"/>
                    <w:right w:val="none" w:sz="0" w:space="0" w:color="auto"/>
                  </w:divBdr>
                  <w:divsChild>
                    <w:div w:id="1310555064">
                      <w:marLeft w:val="0"/>
                      <w:marRight w:val="0"/>
                      <w:marTop w:val="0"/>
                      <w:marBottom w:val="0"/>
                      <w:divBdr>
                        <w:top w:val="none" w:sz="0" w:space="0" w:color="auto"/>
                        <w:left w:val="none" w:sz="0" w:space="0" w:color="auto"/>
                        <w:bottom w:val="none" w:sz="0" w:space="0" w:color="auto"/>
                        <w:right w:val="none" w:sz="0" w:space="0" w:color="auto"/>
                      </w:divBdr>
                    </w:div>
                  </w:divsChild>
                </w:div>
                <w:div w:id="1406756476">
                  <w:marLeft w:val="0"/>
                  <w:marRight w:val="0"/>
                  <w:marTop w:val="0"/>
                  <w:marBottom w:val="0"/>
                  <w:divBdr>
                    <w:top w:val="none" w:sz="0" w:space="0" w:color="auto"/>
                    <w:left w:val="none" w:sz="0" w:space="0" w:color="auto"/>
                    <w:bottom w:val="none" w:sz="0" w:space="0" w:color="auto"/>
                    <w:right w:val="none" w:sz="0" w:space="0" w:color="auto"/>
                  </w:divBdr>
                  <w:divsChild>
                    <w:div w:id="4299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documents/law.aspx?id=c=pNek5qY3TX&amp;mode=s9dsbGRWOHhOamW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hoi-dap-phap-luat/83A1FE0-hd-bang-lo-trinh-tuoi-nghi-huu-theo-thang-nam-sinh-tuong-ung-cua-nguoi-lao-dong-cap-nhat-nam-202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hoi-dap-phap-luat/83A1FE0-hd-bang-lo-trinh-tuoi-nghi-huu-theo-thang-nam-sinh-tuong-ung-cua-nguoi-lao-dong-cap-nhat-nam-2024.html" TargetMode="External"/><Relationship Id="rId11" Type="http://schemas.openxmlformats.org/officeDocument/2006/relationships/hyperlink" Target="https://thuvienphapluat.vn/documents/law.aspx?id=k=RRMU5URXTk&amp;mode=o=dsbGRWOHWk" TargetMode="External"/><Relationship Id="rId5" Type="http://schemas.openxmlformats.org/officeDocument/2006/relationships/hyperlink" Target="https://thuvienphapluat.vn/hoi-dap-phap-luat/83A1FE0-hd-bang-lo-trinh-tuoi-nghi-huu-theo-thang-nam-sinh-tuong-ung-cua-nguoi-lao-dong-cap-nhat-nam-2024.html" TargetMode="External"/><Relationship Id="rId10" Type="http://schemas.openxmlformats.org/officeDocument/2006/relationships/hyperlink" Target="https://thuvienphapluat.vn/documents/law.aspx?id=k=RRMU5URXTk&amp;mode===JoMWIyNW5YM0JzWHpFPQWT" TargetMode="External"/><Relationship Id="rId4" Type="http://schemas.openxmlformats.org/officeDocument/2006/relationships/webSettings" Target="webSettings.xml"/><Relationship Id="rId9" Type="http://schemas.openxmlformats.org/officeDocument/2006/relationships/hyperlink" Target="https://thuvienphapluat.vn/documents/law.aspx?id=c=pNek5qY3TX&amp;mode=s9dsbGRWOHhOam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3</cp:revision>
  <dcterms:created xsi:type="dcterms:W3CDTF">2024-08-08T03:54:00Z</dcterms:created>
  <dcterms:modified xsi:type="dcterms:W3CDTF">2024-08-08T04:02:00Z</dcterms:modified>
</cp:coreProperties>
</file>